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13" w:rsidRDefault="00871EC7" w:rsidP="00A86DE0">
      <w:pPr>
        <w:spacing w:line="360" w:lineRule="auto"/>
        <w:ind w:firstLineChars="200" w:firstLine="602"/>
        <w:jc w:val="center"/>
        <w:rPr>
          <w:b/>
          <w:sz w:val="30"/>
          <w:szCs w:val="30"/>
        </w:rPr>
      </w:pPr>
      <w:r>
        <w:rPr>
          <w:rFonts w:hint="eastAsia"/>
          <w:b/>
          <w:sz w:val="30"/>
          <w:szCs w:val="30"/>
        </w:rPr>
        <w:t>废水处理新工艺</w:t>
      </w:r>
    </w:p>
    <w:p w:rsidR="002A5DF4" w:rsidRDefault="002A5DF4" w:rsidP="00A86DE0">
      <w:pPr>
        <w:spacing w:line="360" w:lineRule="auto"/>
        <w:ind w:firstLineChars="200" w:firstLine="480"/>
        <w:rPr>
          <w:sz w:val="24"/>
          <w:szCs w:val="24"/>
        </w:rPr>
      </w:pPr>
    </w:p>
    <w:p w:rsidR="002A5DF4" w:rsidRPr="002A5DF4" w:rsidRDefault="002A5DF4" w:rsidP="00A86DE0">
      <w:pPr>
        <w:spacing w:line="360" w:lineRule="auto"/>
        <w:ind w:firstLineChars="200" w:firstLine="482"/>
        <w:rPr>
          <w:b/>
          <w:sz w:val="24"/>
          <w:szCs w:val="24"/>
        </w:rPr>
      </w:pPr>
      <w:proofErr w:type="gramStart"/>
      <w:r w:rsidRPr="002A5DF4">
        <w:rPr>
          <w:rFonts w:hint="eastAsia"/>
          <w:b/>
          <w:sz w:val="24"/>
          <w:szCs w:val="24"/>
        </w:rPr>
        <w:t>一</w:t>
      </w:r>
      <w:proofErr w:type="gramEnd"/>
      <w:r w:rsidRPr="002A5DF4">
        <w:rPr>
          <w:rFonts w:hint="eastAsia"/>
          <w:b/>
          <w:sz w:val="24"/>
          <w:szCs w:val="24"/>
        </w:rPr>
        <w:t>，</w:t>
      </w:r>
      <w:r>
        <w:rPr>
          <w:rFonts w:hint="eastAsia"/>
          <w:b/>
          <w:sz w:val="24"/>
          <w:szCs w:val="24"/>
        </w:rPr>
        <w:t>废</w:t>
      </w:r>
      <w:r w:rsidRPr="002A5DF4">
        <w:rPr>
          <w:rFonts w:hint="eastAsia"/>
          <w:b/>
          <w:sz w:val="24"/>
          <w:szCs w:val="24"/>
        </w:rPr>
        <w:t>水来源</w:t>
      </w:r>
    </w:p>
    <w:p w:rsidR="002A5DF4" w:rsidRDefault="002A5DF4" w:rsidP="00A86DE0">
      <w:pPr>
        <w:spacing w:line="360" w:lineRule="auto"/>
        <w:ind w:firstLineChars="200" w:firstLine="480"/>
        <w:rPr>
          <w:sz w:val="24"/>
          <w:szCs w:val="24"/>
        </w:rPr>
      </w:pPr>
      <w:r w:rsidRPr="002A5DF4">
        <w:rPr>
          <w:rFonts w:hint="eastAsia"/>
          <w:sz w:val="24"/>
          <w:szCs w:val="24"/>
        </w:rPr>
        <w:t>面对工业废水越来越严重地污染环境，人们突然感到怎么以前也没有感觉到这么多工业废水和废料，废料处置不当遇水也就产水了有害水。其实，改革开放三十多年来，工业生产总量增加多少，同样，工业生产废水就会相应增加多少，产生工业废水的途径多种多样，归纳起来主要是以下几个</w:t>
      </w:r>
      <w:r>
        <w:rPr>
          <w:rFonts w:hint="eastAsia"/>
          <w:sz w:val="24"/>
          <w:szCs w:val="24"/>
        </w:rPr>
        <w:t>方面：</w:t>
      </w:r>
    </w:p>
    <w:p w:rsidR="002A5DF4" w:rsidRPr="002A5DF4" w:rsidRDefault="002A5DF4" w:rsidP="00A86DE0">
      <w:pPr>
        <w:spacing w:line="360" w:lineRule="auto"/>
        <w:ind w:firstLineChars="200" w:firstLine="480"/>
        <w:rPr>
          <w:sz w:val="24"/>
          <w:szCs w:val="24"/>
        </w:rPr>
      </w:pPr>
      <w:r w:rsidRPr="002A5DF4">
        <w:rPr>
          <w:rFonts w:hint="eastAsia"/>
          <w:sz w:val="24"/>
          <w:szCs w:val="24"/>
        </w:rPr>
        <w:t>1.</w:t>
      </w:r>
      <w:r w:rsidRPr="002A5DF4">
        <w:rPr>
          <w:rFonts w:hint="eastAsia"/>
          <w:sz w:val="24"/>
          <w:szCs w:val="24"/>
        </w:rPr>
        <w:t>工艺反应不完全产生的废料和废水。工业生产过程中，一般的反应转化率只能达到</w:t>
      </w:r>
      <w:r w:rsidRPr="002A5DF4">
        <w:rPr>
          <w:rFonts w:hint="eastAsia"/>
          <w:sz w:val="24"/>
          <w:szCs w:val="24"/>
        </w:rPr>
        <w:t>70%</w:t>
      </w:r>
      <w:r w:rsidRPr="002A5DF4">
        <w:rPr>
          <w:rFonts w:hint="eastAsia"/>
          <w:sz w:val="24"/>
          <w:szCs w:val="24"/>
        </w:rPr>
        <w:t>～</w:t>
      </w:r>
      <w:r w:rsidRPr="002A5DF4">
        <w:rPr>
          <w:rFonts w:hint="eastAsia"/>
          <w:sz w:val="24"/>
          <w:szCs w:val="24"/>
        </w:rPr>
        <w:t>80%</w:t>
      </w:r>
      <w:r w:rsidRPr="002A5DF4">
        <w:rPr>
          <w:rFonts w:hint="eastAsia"/>
          <w:sz w:val="24"/>
          <w:szCs w:val="24"/>
        </w:rPr>
        <w:t>，未反应完的原料一部分可以回收再利用，但最终有一部分因回收不完全或不可回收而在不同环节转入废水、废气或废渣中。比如生产多晶硅的副产品四氯化硅，就是工艺水平低造成多晶硅还原效率低，产生的副产品及废水数量也就增加。</w:t>
      </w:r>
      <w:r w:rsidRPr="002A5DF4">
        <w:rPr>
          <w:rFonts w:hint="eastAsia"/>
          <w:sz w:val="24"/>
          <w:szCs w:val="24"/>
        </w:rPr>
        <w:t> </w:t>
      </w:r>
    </w:p>
    <w:p w:rsidR="002A5DF4" w:rsidRPr="002A5DF4" w:rsidRDefault="002A5DF4" w:rsidP="00A86DE0">
      <w:pPr>
        <w:spacing w:line="360" w:lineRule="auto"/>
        <w:ind w:firstLineChars="200" w:firstLine="480"/>
        <w:rPr>
          <w:sz w:val="24"/>
          <w:szCs w:val="24"/>
        </w:rPr>
      </w:pPr>
      <w:r w:rsidRPr="002A5DF4">
        <w:rPr>
          <w:rFonts w:hint="eastAsia"/>
          <w:sz w:val="24"/>
          <w:szCs w:val="24"/>
        </w:rPr>
        <w:t>2</w:t>
      </w:r>
      <w:r w:rsidRPr="002A5DF4">
        <w:rPr>
          <w:rFonts w:hint="eastAsia"/>
          <w:sz w:val="24"/>
          <w:szCs w:val="24"/>
        </w:rPr>
        <w:t>．副反应所产生的废料。工业生产在进行工艺主反应的同时，往往还伴随着一些副反应。副反应的产物数量一般较少，有些可以回收，但有些成分复杂，回收困难或回收费用很大，因此，只能将其作为废料排弃。这种情况主要在化工行业、酿造行业同时也伴有废水排放。</w:t>
      </w:r>
      <w:r w:rsidRPr="002A5DF4">
        <w:rPr>
          <w:rFonts w:hint="eastAsia"/>
          <w:sz w:val="24"/>
          <w:szCs w:val="24"/>
        </w:rPr>
        <w:t> </w:t>
      </w:r>
    </w:p>
    <w:p w:rsidR="002A5DF4" w:rsidRPr="002A5DF4" w:rsidRDefault="002A5DF4" w:rsidP="00A86DE0">
      <w:pPr>
        <w:spacing w:line="360" w:lineRule="auto"/>
        <w:ind w:firstLineChars="200" w:firstLine="480"/>
        <w:rPr>
          <w:sz w:val="24"/>
          <w:szCs w:val="24"/>
        </w:rPr>
      </w:pPr>
      <w:r w:rsidRPr="002A5DF4">
        <w:rPr>
          <w:rFonts w:hint="eastAsia"/>
          <w:sz w:val="24"/>
          <w:szCs w:val="24"/>
        </w:rPr>
        <w:t>3</w:t>
      </w:r>
      <w:r w:rsidRPr="002A5DF4">
        <w:rPr>
          <w:rFonts w:hint="eastAsia"/>
          <w:sz w:val="24"/>
          <w:szCs w:val="24"/>
        </w:rPr>
        <w:t>．工业物料的跑冒滴漏。共用物料再储存、运输以及生产过程中的“跑”、“冒”、“滴”、“漏”现象，不仅会造成经济损失，而且也可能造成严重的污染。这是大多数意外事件发生的原因，尤其是工业物料长途转移的过程中更容易发生。</w:t>
      </w:r>
      <w:r w:rsidRPr="002A5DF4">
        <w:rPr>
          <w:rFonts w:hint="eastAsia"/>
          <w:sz w:val="24"/>
          <w:szCs w:val="24"/>
        </w:rPr>
        <w:t> </w:t>
      </w:r>
    </w:p>
    <w:p w:rsidR="002A5DF4" w:rsidRDefault="002A5DF4" w:rsidP="00A86DE0">
      <w:pPr>
        <w:spacing w:line="360" w:lineRule="auto"/>
        <w:ind w:firstLineChars="200" w:firstLine="480"/>
        <w:rPr>
          <w:sz w:val="24"/>
          <w:szCs w:val="24"/>
        </w:rPr>
      </w:pPr>
      <w:r w:rsidRPr="002A5DF4">
        <w:rPr>
          <w:rFonts w:hint="eastAsia"/>
          <w:sz w:val="24"/>
          <w:szCs w:val="24"/>
        </w:rPr>
        <w:t>4</w:t>
      </w:r>
      <w:r w:rsidRPr="002A5DF4">
        <w:rPr>
          <w:rFonts w:hint="eastAsia"/>
          <w:sz w:val="24"/>
          <w:szCs w:val="24"/>
        </w:rPr>
        <w:t>．冷却循环水。许多生产工艺中都需要大量的冷却用水，如炼钢、炼油、发电等。冷却的方式一般有直接冷却和间接两种。直接冷却是使冷却水直接与被冷却的物料接触，很容易成为工业废水；间接冷却的冷却水虽然不与物料直接接触，但因为其中往往需要加入防腐剂、杀藻剂等化学物质，故也受到一定的污染需要定期处理或部分排放。但间接冷却水相比其他工业废水较为清洁，可通过一定的处理后循环使用。</w:t>
      </w:r>
    </w:p>
    <w:p w:rsidR="002A5DF4" w:rsidRDefault="002A5DF4" w:rsidP="00A86DE0">
      <w:pPr>
        <w:spacing w:line="360" w:lineRule="auto"/>
        <w:ind w:firstLineChars="200" w:firstLine="480"/>
        <w:rPr>
          <w:sz w:val="24"/>
          <w:szCs w:val="24"/>
        </w:rPr>
      </w:pPr>
      <w:r w:rsidRPr="002A5DF4">
        <w:rPr>
          <w:rFonts w:hint="eastAsia"/>
          <w:sz w:val="24"/>
          <w:szCs w:val="24"/>
        </w:rPr>
        <w:t>5.</w:t>
      </w:r>
      <w:r w:rsidRPr="002A5DF4">
        <w:rPr>
          <w:rFonts w:hint="eastAsia"/>
          <w:sz w:val="24"/>
          <w:szCs w:val="24"/>
        </w:rPr>
        <w:t>以水作为生产过程介质的工业废水。生产过程中产生的废水都要全部排放；而且，成分复杂、不易净化处理。如造纸、印染、清洗、电镀等行业。</w:t>
      </w:r>
    </w:p>
    <w:p w:rsidR="002A5DF4" w:rsidRDefault="002A5DF4" w:rsidP="00A86DE0">
      <w:pPr>
        <w:spacing w:line="360" w:lineRule="auto"/>
        <w:ind w:firstLineChars="200" w:firstLine="482"/>
        <w:rPr>
          <w:b/>
          <w:sz w:val="24"/>
          <w:szCs w:val="24"/>
        </w:rPr>
      </w:pPr>
      <w:r>
        <w:rPr>
          <w:rFonts w:hint="eastAsia"/>
          <w:b/>
          <w:sz w:val="24"/>
          <w:szCs w:val="24"/>
        </w:rPr>
        <w:t>二，工业废水分类：</w:t>
      </w:r>
    </w:p>
    <w:p w:rsidR="002A5DF4" w:rsidRPr="008E6BBD" w:rsidRDefault="002A5DF4" w:rsidP="00A86DE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8E6BBD">
        <w:rPr>
          <w:rFonts w:ascii="宋体" w:eastAsia="宋体" w:hAnsi="宋体" w:cs="宋体" w:hint="eastAsia"/>
          <w:color w:val="333333"/>
          <w:kern w:val="0"/>
          <w:sz w:val="24"/>
          <w:szCs w:val="24"/>
        </w:rPr>
        <w:lastRenderedPageBreak/>
        <w:t>工业废水一般按三种来分类：</w:t>
      </w:r>
    </w:p>
    <w:p w:rsidR="002A5DF4" w:rsidRPr="008E6BBD" w:rsidRDefault="002A5DF4" w:rsidP="00A86DE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8E6BBD">
        <w:rPr>
          <w:rFonts w:ascii="宋体" w:eastAsia="宋体" w:hAnsi="宋体" w:cs="宋体" w:hint="eastAsia"/>
          <w:color w:val="333333"/>
          <w:kern w:val="0"/>
          <w:sz w:val="24"/>
          <w:szCs w:val="24"/>
        </w:rPr>
        <w:t>第一种是按照加工对象分类，如冶金废水、造纸废水、金属酸洗废水、化学肥料废水、纺织印染废水、染料废水、制革废水、等。</w:t>
      </w:r>
    </w:p>
    <w:p w:rsidR="002A5DF4" w:rsidRPr="008E6BBD" w:rsidRDefault="002A5DF4" w:rsidP="00A86DE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8E6BBD">
        <w:rPr>
          <w:rFonts w:ascii="宋体" w:eastAsia="宋体" w:hAnsi="宋体" w:cs="宋体" w:hint="eastAsia"/>
          <w:color w:val="333333"/>
          <w:kern w:val="0"/>
          <w:sz w:val="24"/>
          <w:szCs w:val="24"/>
        </w:rPr>
        <w:t>第二种是按照废水的化学性质分类，无机废水和有机废水，无机废水如电镀废水等，有机废水如食品加工的废水。</w:t>
      </w:r>
    </w:p>
    <w:p w:rsidR="002A5DF4" w:rsidRPr="008E6BBD" w:rsidRDefault="002A5DF4" w:rsidP="00A86DE0">
      <w:pPr>
        <w:widowControl/>
        <w:spacing w:before="100" w:beforeAutospacing="1" w:after="100" w:afterAutospacing="1" w:line="360" w:lineRule="auto"/>
        <w:ind w:firstLineChars="200" w:firstLine="480"/>
        <w:jc w:val="left"/>
        <w:rPr>
          <w:rFonts w:ascii="宋体" w:eastAsia="宋体" w:hAnsi="宋体" w:cs="宋体"/>
          <w:color w:val="333333"/>
          <w:kern w:val="0"/>
          <w:sz w:val="24"/>
          <w:szCs w:val="24"/>
        </w:rPr>
      </w:pPr>
      <w:r w:rsidRPr="008E6BBD">
        <w:rPr>
          <w:rFonts w:ascii="宋体" w:eastAsia="宋体" w:hAnsi="宋体" w:cs="宋体" w:hint="eastAsia"/>
          <w:color w:val="333333"/>
          <w:kern w:val="0"/>
          <w:sz w:val="24"/>
          <w:szCs w:val="24"/>
        </w:rPr>
        <w:t>第三种是按照废水中所含的化学成分来分类，如含有酸、碱、汞、酚水、醛、含油废水、有机磷等废水。</w:t>
      </w:r>
    </w:p>
    <w:p w:rsidR="002A5DF4" w:rsidRDefault="002A5DF4" w:rsidP="00A86DE0">
      <w:pPr>
        <w:spacing w:line="360" w:lineRule="auto"/>
        <w:ind w:firstLine="200"/>
        <w:rPr>
          <w:b/>
          <w:sz w:val="24"/>
          <w:szCs w:val="24"/>
        </w:rPr>
      </w:pPr>
      <w:r>
        <w:rPr>
          <w:rFonts w:hint="eastAsia"/>
          <w:b/>
          <w:sz w:val="24"/>
          <w:szCs w:val="24"/>
        </w:rPr>
        <w:t>三，</w:t>
      </w:r>
      <w:r w:rsidRPr="002A5DF4">
        <w:rPr>
          <w:rFonts w:hint="eastAsia"/>
          <w:b/>
          <w:sz w:val="24"/>
          <w:szCs w:val="24"/>
        </w:rPr>
        <w:t>目前废水治理方法：</w:t>
      </w:r>
    </w:p>
    <w:p w:rsidR="002A5DF4" w:rsidRDefault="002A5DF4" w:rsidP="00A86DE0">
      <w:pPr>
        <w:pStyle w:val="a3"/>
        <w:shd w:val="clear" w:color="auto" w:fill="FFFFFF"/>
        <w:spacing w:line="360" w:lineRule="auto"/>
        <w:ind w:firstLineChars="200" w:firstLine="420"/>
        <w:rPr>
          <w:color w:val="000000"/>
          <w:sz w:val="21"/>
          <w:szCs w:val="21"/>
        </w:rPr>
      </w:pPr>
      <w:r>
        <w:rPr>
          <w:rFonts w:hint="eastAsia"/>
          <w:color w:val="000000"/>
          <w:sz w:val="21"/>
          <w:szCs w:val="21"/>
        </w:rPr>
        <w:t>工业废水常用处理方法可按其作用分为四大类，即物理处理法、化学处理法、物理化学法和生物处理法。</w:t>
      </w:r>
    </w:p>
    <w:p w:rsidR="002A5DF4" w:rsidRDefault="002A5DF4" w:rsidP="00A86DE0">
      <w:pPr>
        <w:pStyle w:val="a3"/>
        <w:shd w:val="clear" w:color="auto" w:fill="FFFFFF"/>
        <w:spacing w:line="360" w:lineRule="auto"/>
        <w:ind w:firstLineChars="200" w:firstLine="420"/>
        <w:rPr>
          <w:color w:val="000000"/>
          <w:sz w:val="21"/>
          <w:szCs w:val="21"/>
        </w:rPr>
      </w:pPr>
      <w:r>
        <w:rPr>
          <w:rFonts w:hint="eastAsia"/>
          <w:color w:val="000000"/>
          <w:sz w:val="21"/>
          <w:szCs w:val="21"/>
        </w:rPr>
        <w:t>（1）物理处理法，通过物理作用，以分离、回收废水中不溶解的呈悬浮状态污染物质（包括油膜和油珠），常用的有重力分离法、离心分离法、过滤法等。</w:t>
      </w:r>
    </w:p>
    <w:p w:rsidR="002A5DF4" w:rsidRDefault="002A5DF4" w:rsidP="00A86DE0">
      <w:pPr>
        <w:pStyle w:val="a3"/>
        <w:shd w:val="clear" w:color="auto" w:fill="FFFFFF"/>
        <w:spacing w:line="360" w:lineRule="auto"/>
        <w:ind w:firstLineChars="200" w:firstLine="420"/>
        <w:rPr>
          <w:color w:val="000000"/>
          <w:sz w:val="21"/>
          <w:szCs w:val="21"/>
        </w:rPr>
      </w:pPr>
      <w:r>
        <w:rPr>
          <w:rFonts w:hint="eastAsia"/>
          <w:color w:val="000000"/>
          <w:sz w:val="21"/>
          <w:szCs w:val="21"/>
        </w:rPr>
        <w:t>（2）化学处理法，向污水中投</w:t>
      </w:r>
      <w:proofErr w:type="gramStart"/>
      <w:r>
        <w:rPr>
          <w:rFonts w:hint="eastAsia"/>
          <w:color w:val="000000"/>
          <w:sz w:val="21"/>
          <w:szCs w:val="21"/>
        </w:rPr>
        <w:t>加某种</w:t>
      </w:r>
      <w:proofErr w:type="gramEnd"/>
      <w:r>
        <w:rPr>
          <w:rFonts w:hint="eastAsia"/>
          <w:color w:val="000000"/>
          <w:sz w:val="21"/>
          <w:szCs w:val="21"/>
        </w:rPr>
        <w:t>化学物质，利用化学反应来分离、回收</w:t>
      </w:r>
      <w:r>
        <w:rPr>
          <w:color w:val="000000"/>
          <w:sz w:val="21"/>
          <w:szCs w:val="21"/>
        </w:rPr>
        <w:fldChar w:fldCharType="begin"/>
      </w:r>
      <w:r>
        <w:rPr>
          <w:color w:val="000000"/>
          <w:sz w:val="21"/>
          <w:szCs w:val="21"/>
        </w:rPr>
        <w:instrText xml:space="preserve"> HYPERLINK "http://www.dowater.com/" </w:instrText>
      </w:r>
      <w:r>
        <w:rPr>
          <w:color w:val="000000"/>
          <w:sz w:val="21"/>
          <w:szCs w:val="21"/>
        </w:rPr>
        <w:fldChar w:fldCharType="separate"/>
      </w:r>
      <w:r>
        <w:rPr>
          <w:rStyle w:val="a4"/>
          <w:rFonts w:hint="eastAsia"/>
          <w:color w:val="000000"/>
          <w:sz w:val="21"/>
          <w:szCs w:val="21"/>
          <w:u w:val="none"/>
        </w:rPr>
        <w:t>污水</w:t>
      </w:r>
      <w:r>
        <w:rPr>
          <w:color w:val="000000"/>
          <w:sz w:val="21"/>
          <w:szCs w:val="21"/>
        </w:rPr>
        <w:fldChar w:fldCharType="end"/>
      </w:r>
      <w:r>
        <w:rPr>
          <w:rFonts w:hint="eastAsia"/>
          <w:color w:val="000000"/>
          <w:sz w:val="21"/>
          <w:szCs w:val="21"/>
        </w:rPr>
        <w:t>中的污染物质，常用的有化学沉淀法、混凝法、中和法、氧化还原（包括电解）法等。</w:t>
      </w:r>
    </w:p>
    <w:p w:rsidR="002A5DF4" w:rsidRDefault="002A5DF4" w:rsidP="00A86DE0">
      <w:pPr>
        <w:pStyle w:val="a3"/>
        <w:shd w:val="clear" w:color="auto" w:fill="FFFFFF"/>
        <w:spacing w:line="360" w:lineRule="auto"/>
        <w:ind w:firstLineChars="200" w:firstLine="420"/>
        <w:rPr>
          <w:color w:val="000000"/>
          <w:sz w:val="21"/>
          <w:szCs w:val="21"/>
        </w:rPr>
      </w:pPr>
      <w:r>
        <w:rPr>
          <w:rFonts w:hint="eastAsia"/>
          <w:color w:val="000000"/>
          <w:sz w:val="21"/>
          <w:szCs w:val="21"/>
        </w:rPr>
        <w:t>（3）物理化学法，利用物理化学作用去除废水中的污染物质，主要有吸附法、离子交换法、膜分离法、萃取法等。</w:t>
      </w:r>
    </w:p>
    <w:p w:rsidR="002A5DF4" w:rsidRDefault="002A5DF4" w:rsidP="00A86DE0">
      <w:pPr>
        <w:pStyle w:val="a3"/>
        <w:shd w:val="clear" w:color="auto" w:fill="FFFFFF"/>
        <w:spacing w:line="360" w:lineRule="auto"/>
        <w:ind w:firstLineChars="200" w:firstLine="420"/>
        <w:rPr>
          <w:color w:val="000000"/>
          <w:sz w:val="21"/>
          <w:szCs w:val="21"/>
        </w:rPr>
      </w:pPr>
      <w:r>
        <w:rPr>
          <w:rFonts w:hint="eastAsia"/>
          <w:color w:val="000000"/>
          <w:sz w:val="21"/>
          <w:szCs w:val="21"/>
        </w:rPr>
        <w:t>（4）生物处理法，通过微生物的代谢作用，使废水中呈溶液、胶体以及微细悬浮状态的有机性污染物质转化为稳定、无害的物质，可分为好氧生物处理法和厌氧生物处理法。</w:t>
      </w:r>
    </w:p>
    <w:p w:rsidR="002A5DF4" w:rsidRDefault="002A5DF4" w:rsidP="00A86DE0">
      <w:pPr>
        <w:pStyle w:val="a3"/>
        <w:shd w:val="clear" w:color="auto" w:fill="FFFFFF"/>
        <w:spacing w:line="360" w:lineRule="auto"/>
        <w:ind w:firstLineChars="200" w:firstLine="420"/>
        <w:rPr>
          <w:color w:val="000000"/>
          <w:sz w:val="21"/>
          <w:szCs w:val="21"/>
        </w:rPr>
      </w:pPr>
      <w:r>
        <w:rPr>
          <w:rFonts w:hint="eastAsia"/>
          <w:noProof/>
          <w:color w:val="000000"/>
          <w:sz w:val="21"/>
          <w:szCs w:val="21"/>
        </w:rPr>
        <w:lastRenderedPageBreak/>
        <w:drawing>
          <wp:inline distT="0" distB="0" distL="0" distR="0" wp14:anchorId="11010C24" wp14:editId="703B85C9">
            <wp:extent cx="2333625" cy="20095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71519196688.bmp"/>
                    <pic:cNvPicPr/>
                  </pic:nvPicPr>
                  <pic:blipFill>
                    <a:blip r:embed="rId7">
                      <a:extLst>
                        <a:ext uri="{28A0092B-C50C-407E-A947-70E740481C1C}">
                          <a14:useLocalDpi xmlns:a14="http://schemas.microsoft.com/office/drawing/2010/main" val="0"/>
                        </a:ext>
                      </a:extLst>
                    </a:blip>
                    <a:stretch>
                      <a:fillRect/>
                    </a:stretch>
                  </pic:blipFill>
                  <pic:spPr>
                    <a:xfrm>
                      <a:off x="0" y="0"/>
                      <a:ext cx="2333625" cy="2009510"/>
                    </a:xfrm>
                    <a:prstGeom prst="rect">
                      <a:avLst/>
                    </a:prstGeom>
                  </pic:spPr>
                </pic:pic>
              </a:graphicData>
            </a:graphic>
          </wp:inline>
        </w:drawing>
      </w:r>
    </w:p>
    <w:p w:rsidR="002A5DF4" w:rsidRPr="002A5DF4" w:rsidRDefault="00030E46" w:rsidP="00A86DE0">
      <w:pPr>
        <w:pStyle w:val="a3"/>
        <w:shd w:val="clear" w:color="auto" w:fill="FFFFFF"/>
        <w:spacing w:line="360" w:lineRule="auto"/>
        <w:ind w:firstLineChars="200" w:firstLine="480"/>
        <w:rPr>
          <w:b/>
          <w:color w:val="000000"/>
          <w:sz w:val="21"/>
          <w:szCs w:val="21"/>
        </w:rPr>
      </w:pPr>
      <w:hyperlink r:id="rId8" w:history="1">
        <w:r w:rsidR="002A5DF4" w:rsidRPr="002A5DF4">
          <w:rPr>
            <w:rStyle w:val="a4"/>
            <w:rFonts w:hint="eastAsia"/>
            <w:b/>
            <w:sz w:val="21"/>
            <w:szCs w:val="21"/>
          </w:rPr>
          <w:t>四，国家环保政策：</w:t>
        </w:r>
      </w:hyperlink>
    </w:p>
    <w:p w:rsidR="002A5DF4" w:rsidRPr="002A5DF4" w:rsidRDefault="002A5DF4" w:rsidP="00A86DE0">
      <w:pPr>
        <w:pStyle w:val="a3"/>
        <w:shd w:val="clear" w:color="auto" w:fill="FFFFFF"/>
        <w:spacing w:line="360" w:lineRule="auto"/>
        <w:ind w:firstLineChars="200" w:firstLine="420"/>
        <w:rPr>
          <w:color w:val="000000"/>
          <w:sz w:val="21"/>
          <w:szCs w:val="21"/>
        </w:rPr>
      </w:pPr>
      <w:r>
        <w:rPr>
          <w:rFonts w:hint="eastAsia"/>
          <w:color w:val="000000"/>
          <w:sz w:val="21"/>
          <w:szCs w:val="21"/>
        </w:rPr>
        <w:t>2015-04</w:t>
      </w:r>
      <w:r>
        <w:rPr>
          <w:color w:val="000000"/>
          <w:sz w:val="21"/>
          <w:szCs w:val="21"/>
        </w:rPr>
        <w:t>—</w:t>
      </w:r>
      <w:r>
        <w:rPr>
          <w:rFonts w:hint="eastAsia"/>
          <w:color w:val="000000"/>
          <w:sz w:val="21"/>
          <w:szCs w:val="21"/>
        </w:rPr>
        <w:t>07，</w:t>
      </w:r>
      <w:r w:rsidRPr="002A5DF4">
        <w:rPr>
          <w:rFonts w:hint="eastAsia"/>
          <w:color w:val="000000"/>
          <w:sz w:val="21"/>
          <w:szCs w:val="21"/>
        </w:rPr>
        <w:t>中华环保联合会</w:t>
      </w:r>
      <w:r>
        <w:rPr>
          <w:rFonts w:hint="eastAsia"/>
          <w:color w:val="000000"/>
          <w:sz w:val="21"/>
          <w:szCs w:val="21"/>
        </w:rPr>
        <w:t>表示</w:t>
      </w:r>
      <w:r w:rsidRPr="002A5DF4">
        <w:rPr>
          <w:rFonts w:hint="eastAsia"/>
          <w:color w:val="000000"/>
          <w:sz w:val="21"/>
          <w:szCs w:val="21"/>
        </w:rPr>
        <w:t>：要让污染企业真正吃到苦头！</w:t>
      </w:r>
    </w:p>
    <w:p w:rsidR="002A5DF4" w:rsidRPr="002A5DF4" w:rsidRDefault="002A5DF4" w:rsidP="00A86DE0">
      <w:pPr>
        <w:pStyle w:val="a3"/>
        <w:shd w:val="clear" w:color="auto" w:fill="FFFFFF"/>
        <w:spacing w:line="360" w:lineRule="auto"/>
        <w:ind w:firstLineChars="200" w:firstLine="420"/>
        <w:rPr>
          <w:color w:val="000000"/>
          <w:sz w:val="21"/>
          <w:szCs w:val="21"/>
        </w:rPr>
      </w:pPr>
      <w:r w:rsidRPr="002A5DF4">
        <w:rPr>
          <w:rFonts w:hint="eastAsia"/>
          <w:color w:val="000000"/>
          <w:sz w:val="21"/>
          <w:szCs w:val="21"/>
        </w:rPr>
        <w:t>从 2009年到2014年，我国由民间环保组织提起的环境公益诉讼一共只有9起。而在刚刚过去的3个月，这一数字已经达到4起，2015年因此被视为环境公益诉讼元年。这一变化的背后，是今年1月1日开始实施的新《环保法》，首次对环境公益诉讼的主体进行了明确界定。</w:t>
      </w:r>
    </w:p>
    <w:p w:rsidR="002A5DF4" w:rsidRDefault="002A5DF4" w:rsidP="00A86DE0">
      <w:pPr>
        <w:pStyle w:val="a3"/>
        <w:shd w:val="clear" w:color="auto" w:fill="FFFFFF"/>
        <w:spacing w:line="360" w:lineRule="auto"/>
        <w:ind w:firstLineChars="200" w:firstLine="420"/>
        <w:rPr>
          <w:color w:val="000000"/>
          <w:sz w:val="21"/>
          <w:szCs w:val="21"/>
        </w:rPr>
      </w:pPr>
      <w:r w:rsidRPr="002A5DF4">
        <w:rPr>
          <w:rFonts w:hint="eastAsia"/>
          <w:color w:val="000000"/>
          <w:sz w:val="21"/>
          <w:szCs w:val="21"/>
        </w:rPr>
        <w:t>在全国有资格提起环境公益诉讼的700多家环保组织中，中华环保联合会无疑是个排头兵，上述获得立案的13起环境公益诉讼，其中11起案件的原告是中华环保联合</w:t>
      </w:r>
      <w:r>
        <w:rPr>
          <w:rFonts w:hint="eastAsia"/>
          <w:color w:val="000000"/>
          <w:sz w:val="21"/>
          <w:szCs w:val="21"/>
        </w:rPr>
        <w:t>会。</w:t>
      </w:r>
    </w:p>
    <w:p w:rsidR="002A5DF4" w:rsidRDefault="002A5DF4" w:rsidP="00A86DE0">
      <w:pPr>
        <w:pStyle w:val="a3"/>
        <w:shd w:val="clear" w:color="auto" w:fill="FFFFFF"/>
        <w:spacing w:line="360" w:lineRule="auto"/>
        <w:ind w:firstLineChars="200" w:firstLine="420"/>
        <w:rPr>
          <w:rFonts w:hint="eastAsia"/>
          <w:color w:val="000000"/>
          <w:sz w:val="21"/>
          <w:szCs w:val="21"/>
        </w:rPr>
      </w:pPr>
      <w:r>
        <w:rPr>
          <w:rFonts w:hint="eastAsia"/>
          <w:color w:val="000000"/>
          <w:sz w:val="21"/>
          <w:szCs w:val="21"/>
        </w:rPr>
        <w:t>根据目前国家对于企业的环保要求，传统的废水解决方案已经不能达到标准，企业要可持续发展，而且要降低运行的成本，该何去何从？</w:t>
      </w:r>
    </w:p>
    <w:p w:rsidR="004C485C" w:rsidRPr="004C485C" w:rsidRDefault="004C485C" w:rsidP="004C485C">
      <w:pPr>
        <w:pStyle w:val="a3"/>
        <w:shd w:val="clear" w:color="auto" w:fill="FFFFFF"/>
        <w:spacing w:line="360" w:lineRule="auto"/>
        <w:ind w:firstLineChars="200" w:firstLine="420"/>
        <w:rPr>
          <w:rFonts w:hint="eastAsia"/>
          <w:color w:val="000000"/>
          <w:sz w:val="21"/>
          <w:szCs w:val="21"/>
        </w:rPr>
      </w:pPr>
      <w:r>
        <w:rPr>
          <w:rFonts w:hint="eastAsia"/>
          <w:color w:val="000000"/>
          <w:sz w:val="21"/>
          <w:szCs w:val="21"/>
        </w:rPr>
        <w:t>随着</w:t>
      </w:r>
      <w:r w:rsidRPr="004C485C">
        <w:rPr>
          <w:rFonts w:hint="eastAsia"/>
          <w:color w:val="000000"/>
          <w:sz w:val="21"/>
          <w:szCs w:val="21"/>
        </w:rPr>
        <w:t>【水十条正式出炉】水环境保护事关人民群众切身利益，事关全面建成小康社会，事关实现中华民族伟大复兴中国梦。当前，我国一些地区水环境质量差、水生态受损重、环境隐患多等问题</w:t>
      </w:r>
      <w:bookmarkStart w:id="0" w:name="_GoBack"/>
      <w:bookmarkEnd w:id="0"/>
      <w:r w:rsidRPr="004C485C">
        <w:rPr>
          <w:rFonts w:hint="eastAsia"/>
          <w:color w:val="000000"/>
          <w:sz w:val="21"/>
          <w:szCs w:val="21"/>
        </w:rPr>
        <w:t>十分突出，影响和损害群众健康，不利于经济社会持续发展。为切实加大水污染防治力度，保障国家水安全，制定本行动计划。</w:t>
      </w:r>
    </w:p>
    <w:p w:rsidR="004C485C" w:rsidRPr="004C485C" w:rsidRDefault="004C485C" w:rsidP="004C485C">
      <w:pPr>
        <w:pStyle w:val="a3"/>
        <w:shd w:val="clear" w:color="auto" w:fill="FFFFFF"/>
        <w:spacing w:line="360" w:lineRule="auto"/>
        <w:ind w:firstLineChars="200" w:firstLine="420"/>
        <w:rPr>
          <w:color w:val="000000"/>
          <w:sz w:val="21"/>
          <w:szCs w:val="21"/>
        </w:rPr>
      </w:pPr>
      <w:r w:rsidRPr="004C485C">
        <w:rPr>
          <w:rFonts w:hint="eastAsia"/>
          <w:color w:val="000000"/>
          <w:sz w:val="21"/>
          <w:szCs w:val="21"/>
        </w:rPr>
        <w:t>工作目标：到2020年，全国水环境质量得到阶段性改善，污染严重水体较大幅度减少，饮用水安全保障水平持续提升，地下水超采得到严格控制，地下水污染加剧趋势得到初步遏制，近岸海域环境质量稳中趋好，京津冀、长三角、珠三角等区域水生态环境状况有所好转</w:t>
      </w:r>
      <w:r w:rsidRPr="004C485C">
        <w:rPr>
          <w:rFonts w:hint="eastAsia"/>
          <w:color w:val="000000"/>
          <w:sz w:val="21"/>
          <w:szCs w:val="21"/>
        </w:rPr>
        <w:lastRenderedPageBreak/>
        <w:t>到2030年，力争全国水环境质量总体改善，水生态系统功能初步恢复。到本世纪中叶，生态环境质量全面改善，生态系统实现良性循环。</w:t>
      </w:r>
    </w:p>
    <w:p w:rsidR="004C485C" w:rsidRPr="004C485C" w:rsidRDefault="004C485C" w:rsidP="004C485C">
      <w:pPr>
        <w:pStyle w:val="a3"/>
        <w:shd w:val="clear" w:color="auto" w:fill="FFFFFF"/>
        <w:spacing w:line="360" w:lineRule="auto"/>
        <w:ind w:firstLineChars="200" w:firstLine="420"/>
        <w:rPr>
          <w:color w:val="000000"/>
          <w:sz w:val="21"/>
          <w:szCs w:val="21"/>
        </w:rPr>
      </w:pPr>
      <w:r w:rsidRPr="004C485C">
        <w:rPr>
          <w:rFonts w:hint="eastAsia"/>
          <w:color w:val="000000"/>
          <w:sz w:val="21"/>
          <w:szCs w:val="21"/>
        </w:rPr>
        <w:t>主要指标：到2020年，长江、黄河、珠江、松花江、淮河、海河、辽河等七大重点流域水质优良(达到或优于Ⅲ类)比例总体达到70%以上，地级及以上城市建成区黑臭水体均控制在10%以内，地级及以上城市集中式饮用水水源水质达到或优于Ⅲ类比例总体高于93%，全国地下水质量极差的比例控制在15%左右，近岸海域水质优良(一、二类)比例达到70%左右。京津</w:t>
      </w:r>
      <w:proofErr w:type="gramStart"/>
      <w:r w:rsidRPr="004C485C">
        <w:rPr>
          <w:rFonts w:hint="eastAsia"/>
          <w:color w:val="000000"/>
          <w:sz w:val="21"/>
          <w:szCs w:val="21"/>
        </w:rPr>
        <w:t>冀区域</w:t>
      </w:r>
      <w:proofErr w:type="gramEnd"/>
      <w:r w:rsidRPr="004C485C">
        <w:rPr>
          <w:rFonts w:hint="eastAsia"/>
          <w:color w:val="000000"/>
          <w:sz w:val="21"/>
          <w:szCs w:val="21"/>
        </w:rPr>
        <w:t>丧失使用功能(劣于V类)的水体断面比例下降15</w:t>
      </w:r>
      <w:r>
        <w:rPr>
          <w:rFonts w:hint="eastAsia"/>
          <w:color w:val="000000"/>
          <w:sz w:val="21"/>
          <w:szCs w:val="21"/>
        </w:rPr>
        <w:t>个百分点左右，长三角、珠三角区域力争消除丧失使用功能的水体。</w:t>
      </w:r>
      <w:r w:rsidRPr="004C485C">
        <w:rPr>
          <w:color w:val="000000"/>
          <w:sz w:val="21"/>
          <w:szCs w:val="21"/>
        </w:rPr>
        <w:t xml:space="preserve"> </w:t>
      </w:r>
    </w:p>
    <w:p w:rsidR="004C485C" w:rsidRPr="004C485C" w:rsidRDefault="004C485C" w:rsidP="004C485C">
      <w:pPr>
        <w:pStyle w:val="a3"/>
        <w:shd w:val="clear" w:color="auto" w:fill="FFFFFF"/>
        <w:spacing w:line="360" w:lineRule="auto"/>
        <w:ind w:firstLineChars="200" w:firstLine="420"/>
        <w:rPr>
          <w:color w:val="000000"/>
          <w:sz w:val="21"/>
          <w:szCs w:val="21"/>
        </w:rPr>
      </w:pPr>
      <w:r w:rsidRPr="004C485C">
        <w:rPr>
          <w:rFonts w:hint="eastAsia"/>
          <w:color w:val="000000"/>
          <w:sz w:val="21"/>
          <w:szCs w:val="21"/>
        </w:rPr>
        <w:t>到2030年，全国七大重点流域水质优良比例总体达到75%以上，城市建成区黑臭水体总体得到消除，城市集中式饮用水水源水质达到或优于Ⅲ类比例总体为95%左右。</w:t>
      </w:r>
    </w:p>
    <w:p w:rsidR="004C485C" w:rsidRPr="004C485C" w:rsidRDefault="004C485C" w:rsidP="004C485C">
      <w:pPr>
        <w:pStyle w:val="a3"/>
        <w:shd w:val="clear" w:color="auto" w:fill="FFFFFF"/>
        <w:spacing w:line="360" w:lineRule="auto"/>
        <w:ind w:firstLineChars="200" w:firstLine="420"/>
        <w:rPr>
          <w:color w:val="000000"/>
          <w:sz w:val="21"/>
          <w:szCs w:val="21"/>
        </w:rPr>
      </w:pPr>
      <w:r w:rsidRPr="004C485C">
        <w:rPr>
          <w:rFonts w:hint="eastAsia"/>
          <w:color w:val="000000"/>
          <w:sz w:val="21"/>
          <w:szCs w:val="21"/>
        </w:rPr>
        <w:t>自2018年起，所有县级以上的城市饮用水安全状况向社会公布，另外，国家每年公布最差，最好的10个城市名单和各省（区，市）水</w:t>
      </w:r>
      <w:proofErr w:type="gramStart"/>
      <w:r w:rsidRPr="004C485C">
        <w:rPr>
          <w:rFonts w:hint="eastAsia"/>
          <w:color w:val="000000"/>
          <w:sz w:val="21"/>
          <w:szCs w:val="21"/>
        </w:rPr>
        <w:t>水</w:t>
      </w:r>
      <w:proofErr w:type="gramEnd"/>
      <w:r w:rsidRPr="004C485C">
        <w:rPr>
          <w:rFonts w:hint="eastAsia"/>
          <w:color w:val="000000"/>
          <w:sz w:val="21"/>
          <w:szCs w:val="21"/>
        </w:rPr>
        <w:t>环境状况。广东已经开始落实方案。</w:t>
      </w:r>
    </w:p>
    <w:p w:rsidR="004C485C" w:rsidRDefault="004C485C" w:rsidP="004C485C">
      <w:pPr>
        <w:pStyle w:val="a3"/>
        <w:shd w:val="clear" w:color="auto" w:fill="FFFFFF"/>
        <w:spacing w:line="360" w:lineRule="auto"/>
        <w:ind w:firstLineChars="200" w:firstLine="420"/>
        <w:rPr>
          <w:color w:val="000000"/>
          <w:sz w:val="21"/>
          <w:szCs w:val="21"/>
        </w:rPr>
      </w:pPr>
      <w:r w:rsidRPr="004C485C">
        <w:rPr>
          <w:rFonts w:hint="eastAsia"/>
          <w:color w:val="000000"/>
          <w:sz w:val="21"/>
          <w:szCs w:val="21"/>
        </w:rPr>
        <w:t>机构此前发布</w:t>
      </w:r>
      <w:proofErr w:type="gramStart"/>
      <w:r w:rsidRPr="004C485C">
        <w:rPr>
          <w:rFonts w:hint="eastAsia"/>
          <w:color w:val="000000"/>
          <w:sz w:val="21"/>
          <w:szCs w:val="21"/>
        </w:rPr>
        <w:t>研</w:t>
      </w:r>
      <w:proofErr w:type="gramEnd"/>
      <w:r w:rsidRPr="004C485C">
        <w:rPr>
          <w:rFonts w:hint="eastAsia"/>
          <w:color w:val="000000"/>
          <w:sz w:val="21"/>
          <w:szCs w:val="21"/>
        </w:rPr>
        <w:t>报表示，从政策层面上看，进入2015年，从中央到地方，政府对环境保护的扶植力度在不断加大，预计到2020年，完成相应目标需投入4~5</w:t>
      </w:r>
      <w:proofErr w:type="gramStart"/>
      <w:r w:rsidRPr="004C485C">
        <w:rPr>
          <w:rFonts w:hint="eastAsia"/>
          <w:color w:val="000000"/>
          <w:sz w:val="21"/>
          <w:szCs w:val="21"/>
        </w:rPr>
        <w:t>万亿</w:t>
      </w:r>
      <w:proofErr w:type="gramEnd"/>
      <w:r w:rsidRPr="004C485C">
        <w:rPr>
          <w:rFonts w:hint="eastAsia"/>
          <w:color w:val="000000"/>
          <w:sz w:val="21"/>
          <w:szCs w:val="21"/>
        </w:rPr>
        <w:t>，需各级地方政府投入1.5</w:t>
      </w:r>
      <w:proofErr w:type="gramStart"/>
      <w:r w:rsidRPr="004C485C">
        <w:rPr>
          <w:rFonts w:hint="eastAsia"/>
          <w:color w:val="000000"/>
          <w:sz w:val="21"/>
          <w:szCs w:val="21"/>
        </w:rPr>
        <w:t>万亿</w:t>
      </w:r>
      <w:proofErr w:type="gramEnd"/>
      <w:r w:rsidRPr="004C485C">
        <w:rPr>
          <w:rFonts w:hint="eastAsia"/>
          <w:color w:val="000000"/>
          <w:sz w:val="21"/>
          <w:szCs w:val="21"/>
        </w:rPr>
        <w:t>。同时，加快推进环境污染治理的市场化进程，环保行业迎来发展机遇期。</w:t>
      </w:r>
    </w:p>
    <w:p w:rsidR="002A5DF4" w:rsidRPr="002A5DF4" w:rsidRDefault="002A5DF4" w:rsidP="00A86DE0">
      <w:pPr>
        <w:pStyle w:val="a3"/>
        <w:shd w:val="clear" w:color="auto" w:fill="FFFFFF"/>
        <w:spacing w:line="360" w:lineRule="auto"/>
        <w:ind w:firstLineChars="200" w:firstLine="422"/>
        <w:rPr>
          <w:b/>
          <w:color w:val="000000"/>
          <w:sz w:val="21"/>
          <w:szCs w:val="21"/>
        </w:rPr>
      </w:pPr>
      <w:r w:rsidRPr="002A5DF4">
        <w:rPr>
          <w:rFonts w:hint="eastAsia"/>
          <w:b/>
          <w:color w:val="000000"/>
          <w:sz w:val="21"/>
          <w:szCs w:val="21"/>
        </w:rPr>
        <w:t>五，废水处理新工艺：</w:t>
      </w:r>
    </w:p>
    <w:p w:rsidR="002A5DF4" w:rsidRDefault="002A5DF4" w:rsidP="00A86DE0">
      <w:pPr>
        <w:pStyle w:val="a3"/>
        <w:shd w:val="clear" w:color="auto" w:fill="FFFFFF"/>
        <w:spacing w:line="360" w:lineRule="auto"/>
        <w:ind w:firstLineChars="200" w:firstLine="420"/>
        <w:rPr>
          <w:color w:val="000000"/>
          <w:sz w:val="21"/>
          <w:szCs w:val="21"/>
        </w:rPr>
      </w:pPr>
      <w:r>
        <w:rPr>
          <w:rFonts w:hint="eastAsia"/>
          <w:color w:val="000000"/>
          <w:sz w:val="21"/>
          <w:szCs w:val="21"/>
        </w:rPr>
        <w:t>目前从国外引进的一项废水处理技术，可以解决企业废水零排放这方面的问题。是利用先进的</w:t>
      </w:r>
      <w:proofErr w:type="spellStart"/>
      <w:r w:rsidRPr="00871EC7">
        <w:rPr>
          <w:rFonts w:hint="eastAsia"/>
          <w:color w:val="000000"/>
        </w:rPr>
        <w:t>mvr</w:t>
      </w:r>
      <w:proofErr w:type="spellEnd"/>
      <w:r w:rsidRPr="00871EC7">
        <w:rPr>
          <w:rFonts w:hint="eastAsia"/>
          <w:color w:val="000000"/>
        </w:rPr>
        <w:t>蒸发器</w:t>
      </w:r>
      <w:r>
        <w:rPr>
          <w:rFonts w:hint="eastAsia"/>
          <w:color w:val="000000"/>
          <w:sz w:val="21"/>
          <w:szCs w:val="21"/>
        </w:rPr>
        <w:t>通过蒸发浓缩对废水中的盐进行回收，在过程中利用本身的二次蒸汽作为热源，节约了</w:t>
      </w:r>
      <w:r w:rsidR="00871EC7">
        <w:rPr>
          <w:rFonts w:hint="eastAsia"/>
          <w:color w:val="000000"/>
          <w:sz w:val="21"/>
          <w:szCs w:val="21"/>
        </w:rPr>
        <w:t>能源和降低了运行成本。而且这项技术要通过本土化后，更加适用于国内</w:t>
      </w:r>
      <w:r>
        <w:rPr>
          <w:rFonts w:hint="eastAsia"/>
          <w:color w:val="000000"/>
          <w:sz w:val="21"/>
          <w:szCs w:val="21"/>
        </w:rPr>
        <w:t>企业。下面我们详细地阐述这方面的技术。</w:t>
      </w:r>
    </w:p>
    <w:p w:rsidR="002A5DF4" w:rsidRPr="002A5DF4" w:rsidRDefault="002A5DF4" w:rsidP="00A86DE0">
      <w:pPr>
        <w:pStyle w:val="a3"/>
        <w:shd w:val="clear" w:color="auto" w:fill="FFFFFF"/>
        <w:spacing w:line="360" w:lineRule="auto"/>
        <w:ind w:firstLineChars="200" w:firstLine="420"/>
        <w:rPr>
          <w:color w:val="000000"/>
          <w:sz w:val="21"/>
          <w:szCs w:val="21"/>
        </w:rPr>
      </w:pPr>
      <w:r>
        <w:rPr>
          <w:rFonts w:hint="eastAsia"/>
          <w:noProof/>
          <w:color w:val="000000"/>
          <w:sz w:val="21"/>
          <w:szCs w:val="21"/>
        </w:rPr>
        <w:lastRenderedPageBreak/>
        <w:drawing>
          <wp:inline distT="0" distB="0" distL="0" distR="0" wp14:anchorId="36885F84" wp14:editId="28C50938">
            <wp:extent cx="5274310" cy="394398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1031135931b0.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943985"/>
                    </a:xfrm>
                    <a:prstGeom prst="rect">
                      <a:avLst/>
                    </a:prstGeom>
                  </pic:spPr>
                </pic:pic>
              </a:graphicData>
            </a:graphic>
          </wp:inline>
        </w:drawing>
      </w:r>
    </w:p>
    <w:p w:rsidR="00871EC7" w:rsidRPr="00A965E3" w:rsidRDefault="00871EC7" w:rsidP="00A86DE0">
      <w:pPr>
        <w:pStyle w:val="a3"/>
        <w:shd w:val="clear" w:color="auto" w:fill="FFFFFF"/>
        <w:spacing w:line="360" w:lineRule="auto"/>
        <w:ind w:firstLine="200"/>
        <w:rPr>
          <w:b/>
          <w:color w:val="000000"/>
          <w:sz w:val="21"/>
          <w:szCs w:val="21"/>
        </w:rPr>
      </w:pPr>
      <w:r w:rsidRPr="00A965E3">
        <w:rPr>
          <w:rFonts w:hint="eastAsia"/>
          <w:b/>
          <w:color w:val="000000"/>
          <w:sz w:val="21"/>
          <w:szCs w:val="21"/>
        </w:rPr>
        <w:t xml:space="preserve"> 六，MVR蒸发器原理：</w:t>
      </w:r>
    </w:p>
    <w:p w:rsidR="00871EC7" w:rsidRPr="00871EC7" w:rsidRDefault="00871EC7" w:rsidP="00A86DE0">
      <w:pPr>
        <w:widowControl/>
        <w:spacing w:line="360" w:lineRule="auto"/>
        <w:ind w:firstLine="200"/>
        <w:jc w:val="left"/>
        <w:rPr>
          <w:rFonts w:ascii="宋体" w:eastAsia="宋体" w:hAnsi="宋体" w:cs="宋体"/>
          <w:color w:val="000000"/>
          <w:kern w:val="0"/>
          <w:sz w:val="24"/>
          <w:szCs w:val="24"/>
        </w:rPr>
      </w:pPr>
      <w:r w:rsidRPr="00871EC7">
        <w:rPr>
          <w:rFonts w:ascii="宋体" w:eastAsia="宋体" w:hAnsi="宋体" w:cs="宋体" w:hint="eastAsia"/>
          <w:color w:val="000000"/>
          <w:kern w:val="0"/>
          <w:sz w:val="24"/>
          <w:szCs w:val="24"/>
          <w:bdr w:val="none" w:sz="0" w:space="0" w:color="auto" w:frame="1"/>
        </w:rPr>
        <w:t>MVR的原理是低温位的蒸汽经压缩机压缩，温度和压力提高，热焓增加，然后进入换热器与物料进行换热，充分利用了蒸汽的潜热，达到节能效果。整个蒸发过程中也不再需要补充生蒸汽。</w:t>
      </w:r>
    </w:p>
    <w:p w:rsidR="00871EC7" w:rsidRPr="00871EC7" w:rsidRDefault="00871EC7" w:rsidP="00A86DE0">
      <w:pPr>
        <w:widowControl/>
        <w:spacing w:line="360" w:lineRule="auto"/>
        <w:ind w:firstLine="200"/>
        <w:jc w:val="left"/>
        <w:rPr>
          <w:rFonts w:ascii="宋体" w:eastAsia="宋体" w:hAnsi="宋体" w:cs="宋体"/>
          <w:color w:val="000000"/>
          <w:kern w:val="0"/>
          <w:sz w:val="24"/>
          <w:szCs w:val="24"/>
        </w:rPr>
      </w:pPr>
      <w:r w:rsidRPr="00871EC7">
        <w:rPr>
          <w:rFonts w:ascii="宋体" w:eastAsia="宋体" w:hAnsi="宋体" w:cs="宋体" w:hint="eastAsia"/>
          <w:color w:val="000000"/>
          <w:kern w:val="0"/>
          <w:sz w:val="24"/>
          <w:szCs w:val="24"/>
          <w:bdr w:val="none" w:sz="0" w:space="0" w:color="auto" w:frame="1"/>
        </w:rPr>
        <w:t>传统多效蒸发器以鲜蒸汽为热源，蒸汽通过前一效的蒸发器后，残余蒸汽混合二次蒸汽再进入次</w:t>
      </w:r>
      <w:proofErr w:type="gramStart"/>
      <w:r w:rsidRPr="00871EC7">
        <w:rPr>
          <w:rFonts w:ascii="宋体" w:eastAsia="宋体" w:hAnsi="宋体" w:cs="宋体" w:hint="eastAsia"/>
          <w:color w:val="000000"/>
          <w:kern w:val="0"/>
          <w:sz w:val="24"/>
          <w:szCs w:val="24"/>
          <w:bdr w:val="none" w:sz="0" w:space="0" w:color="auto" w:frame="1"/>
        </w:rPr>
        <w:t>一</w:t>
      </w:r>
      <w:proofErr w:type="gramEnd"/>
      <w:r w:rsidRPr="00871EC7">
        <w:rPr>
          <w:rFonts w:ascii="宋体" w:eastAsia="宋体" w:hAnsi="宋体" w:cs="宋体" w:hint="eastAsia"/>
          <w:color w:val="000000"/>
          <w:kern w:val="0"/>
          <w:sz w:val="24"/>
          <w:szCs w:val="24"/>
          <w:bdr w:val="none" w:sz="0" w:space="0" w:color="auto" w:frame="1"/>
        </w:rPr>
        <w:t>效蒸发器，直到从最后</w:t>
      </w:r>
      <w:proofErr w:type="gramStart"/>
      <w:r w:rsidRPr="00871EC7">
        <w:rPr>
          <w:rFonts w:ascii="宋体" w:eastAsia="宋体" w:hAnsi="宋体" w:cs="宋体" w:hint="eastAsia"/>
          <w:color w:val="000000"/>
          <w:kern w:val="0"/>
          <w:sz w:val="24"/>
          <w:szCs w:val="24"/>
          <w:bdr w:val="none" w:sz="0" w:space="0" w:color="auto" w:frame="1"/>
        </w:rPr>
        <w:t>一</w:t>
      </w:r>
      <w:proofErr w:type="gramEnd"/>
      <w:r w:rsidRPr="00871EC7">
        <w:rPr>
          <w:rFonts w:ascii="宋体" w:eastAsia="宋体" w:hAnsi="宋体" w:cs="宋体" w:hint="eastAsia"/>
          <w:color w:val="000000"/>
          <w:kern w:val="0"/>
          <w:sz w:val="24"/>
          <w:szCs w:val="24"/>
          <w:bdr w:val="none" w:sz="0" w:space="0" w:color="auto" w:frame="1"/>
        </w:rPr>
        <w:t>效蒸发器中排出。多效蒸发器中某一效的二次蒸汽不能直接</w:t>
      </w:r>
      <w:proofErr w:type="gramStart"/>
      <w:r w:rsidRPr="00871EC7">
        <w:rPr>
          <w:rFonts w:ascii="宋体" w:eastAsia="宋体" w:hAnsi="宋体" w:cs="宋体" w:hint="eastAsia"/>
          <w:color w:val="000000"/>
          <w:kern w:val="0"/>
          <w:sz w:val="24"/>
          <w:szCs w:val="24"/>
          <w:bdr w:val="none" w:sz="0" w:space="0" w:color="auto" w:frame="1"/>
        </w:rPr>
        <w:t>作为本效热源</w:t>
      </w:r>
      <w:proofErr w:type="gramEnd"/>
      <w:r w:rsidRPr="00871EC7">
        <w:rPr>
          <w:rFonts w:ascii="宋体" w:eastAsia="宋体" w:hAnsi="宋体" w:cs="宋体" w:hint="eastAsia"/>
          <w:color w:val="000000"/>
          <w:kern w:val="0"/>
          <w:sz w:val="24"/>
          <w:szCs w:val="24"/>
          <w:bdr w:val="none" w:sz="0" w:space="0" w:color="auto" w:frame="1"/>
        </w:rPr>
        <w:t>，只能作为</w:t>
      </w:r>
      <w:proofErr w:type="gramStart"/>
      <w:r w:rsidRPr="00871EC7">
        <w:rPr>
          <w:rFonts w:ascii="宋体" w:eastAsia="宋体" w:hAnsi="宋体" w:cs="宋体" w:hint="eastAsia"/>
          <w:color w:val="000000"/>
          <w:kern w:val="0"/>
          <w:sz w:val="24"/>
          <w:szCs w:val="24"/>
          <w:bdr w:val="none" w:sz="0" w:space="0" w:color="auto" w:frame="1"/>
        </w:rPr>
        <w:t>次效或次几效</w:t>
      </w:r>
      <w:proofErr w:type="gramEnd"/>
      <w:r w:rsidRPr="00871EC7">
        <w:rPr>
          <w:rFonts w:ascii="宋体" w:eastAsia="宋体" w:hAnsi="宋体" w:cs="宋体" w:hint="eastAsia"/>
          <w:color w:val="000000"/>
          <w:kern w:val="0"/>
          <w:sz w:val="24"/>
          <w:szCs w:val="24"/>
          <w:bdr w:val="none" w:sz="0" w:space="0" w:color="auto" w:frame="1"/>
        </w:rPr>
        <w:t>的热源，</w:t>
      </w:r>
      <w:proofErr w:type="gramStart"/>
      <w:r w:rsidRPr="00871EC7">
        <w:rPr>
          <w:rFonts w:ascii="宋体" w:eastAsia="宋体" w:hAnsi="宋体" w:cs="宋体" w:hint="eastAsia"/>
          <w:color w:val="000000"/>
          <w:kern w:val="0"/>
          <w:sz w:val="24"/>
          <w:szCs w:val="24"/>
          <w:bdr w:val="none" w:sz="0" w:space="0" w:color="auto" w:frame="1"/>
        </w:rPr>
        <w:t>而本效热源</w:t>
      </w:r>
      <w:proofErr w:type="gramEnd"/>
      <w:r w:rsidRPr="00871EC7">
        <w:rPr>
          <w:rFonts w:ascii="宋体" w:eastAsia="宋体" w:hAnsi="宋体" w:cs="宋体" w:hint="eastAsia"/>
          <w:color w:val="000000"/>
          <w:kern w:val="0"/>
          <w:sz w:val="24"/>
          <w:szCs w:val="24"/>
          <w:bdr w:val="none" w:sz="0" w:space="0" w:color="auto" w:frame="1"/>
        </w:rPr>
        <w:t>必须额外提供。</w:t>
      </w:r>
    </w:p>
    <w:p w:rsidR="00871EC7" w:rsidRPr="00871EC7" w:rsidRDefault="00871EC7" w:rsidP="00A86DE0">
      <w:pPr>
        <w:widowControl/>
        <w:spacing w:line="360" w:lineRule="auto"/>
        <w:ind w:firstLine="200"/>
        <w:jc w:val="left"/>
        <w:rPr>
          <w:rFonts w:ascii="宋体" w:eastAsia="宋体" w:hAnsi="宋体" w:cs="宋体"/>
          <w:color w:val="000000"/>
          <w:kern w:val="0"/>
          <w:sz w:val="24"/>
          <w:szCs w:val="24"/>
        </w:rPr>
      </w:pPr>
      <w:r w:rsidRPr="00871EC7">
        <w:rPr>
          <w:rFonts w:ascii="宋体" w:eastAsia="宋体" w:hAnsi="宋体" w:cs="宋体" w:hint="eastAsia"/>
          <w:color w:val="000000"/>
          <w:kern w:val="0"/>
          <w:sz w:val="24"/>
          <w:szCs w:val="24"/>
        </w:rPr>
        <w:t> </w:t>
      </w:r>
    </w:p>
    <w:p w:rsidR="00871EC7" w:rsidRPr="00871EC7" w:rsidRDefault="00871EC7" w:rsidP="00A86DE0">
      <w:pPr>
        <w:widowControl/>
        <w:spacing w:line="360" w:lineRule="auto"/>
        <w:ind w:firstLine="200"/>
        <w:jc w:val="center"/>
        <w:rPr>
          <w:rFonts w:ascii="宋体" w:eastAsia="宋体" w:hAnsi="宋体" w:cs="宋体"/>
          <w:color w:val="000000"/>
          <w:kern w:val="0"/>
          <w:sz w:val="24"/>
          <w:szCs w:val="24"/>
        </w:rPr>
      </w:pPr>
      <w:r w:rsidRPr="00871EC7">
        <w:rPr>
          <w:rFonts w:ascii="宋体" w:eastAsia="宋体" w:hAnsi="宋体" w:cs="宋体"/>
          <w:noProof/>
          <w:color w:val="000000"/>
          <w:kern w:val="0"/>
          <w:sz w:val="24"/>
          <w:szCs w:val="24"/>
        </w:rPr>
        <w:lastRenderedPageBreak/>
        <w:drawing>
          <wp:inline distT="0" distB="0" distL="0" distR="0" wp14:anchorId="29FF8103" wp14:editId="4A05177F">
            <wp:extent cx="6667500" cy="3686175"/>
            <wp:effectExtent l="0" t="0" r="0" b="9525"/>
            <wp:docPr id="9" name="图片 9" descr="传统双效蒸发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传统双效蒸发器流程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3686175"/>
                    </a:xfrm>
                    <a:prstGeom prst="rect">
                      <a:avLst/>
                    </a:prstGeom>
                    <a:noFill/>
                    <a:ln>
                      <a:noFill/>
                    </a:ln>
                  </pic:spPr>
                </pic:pic>
              </a:graphicData>
            </a:graphic>
          </wp:inline>
        </w:drawing>
      </w:r>
    </w:p>
    <w:p w:rsidR="00871EC7" w:rsidRPr="00871EC7" w:rsidRDefault="00871EC7" w:rsidP="00A86DE0">
      <w:pPr>
        <w:widowControl/>
        <w:spacing w:line="360" w:lineRule="auto"/>
        <w:ind w:firstLine="200"/>
        <w:jc w:val="left"/>
        <w:rPr>
          <w:rFonts w:ascii="宋体" w:eastAsia="宋体" w:hAnsi="宋体" w:cs="宋体"/>
          <w:color w:val="000000"/>
          <w:kern w:val="0"/>
          <w:sz w:val="24"/>
          <w:szCs w:val="24"/>
        </w:rPr>
      </w:pPr>
      <w:r w:rsidRPr="00871EC7">
        <w:rPr>
          <w:rFonts w:ascii="宋体" w:eastAsia="宋体" w:hAnsi="宋体" w:cs="宋体" w:hint="eastAsia"/>
          <w:color w:val="000000"/>
          <w:kern w:val="0"/>
          <w:sz w:val="24"/>
          <w:szCs w:val="24"/>
        </w:rPr>
        <w:t> </w:t>
      </w:r>
    </w:p>
    <w:p w:rsidR="00871EC7" w:rsidRPr="00871EC7" w:rsidRDefault="00871EC7" w:rsidP="00A86DE0">
      <w:pPr>
        <w:widowControl/>
        <w:spacing w:line="360" w:lineRule="auto"/>
        <w:ind w:firstLine="200"/>
        <w:jc w:val="left"/>
        <w:rPr>
          <w:rFonts w:ascii="宋体" w:eastAsia="宋体" w:hAnsi="宋体" w:cs="宋体"/>
          <w:color w:val="000000"/>
          <w:kern w:val="0"/>
          <w:sz w:val="24"/>
          <w:szCs w:val="24"/>
        </w:rPr>
      </w:pPr>
      <w:r w:rsidRPr="00871EC7">
        <w:rPr>
          <w:rFonts w:ascii="宋体" w:eastAsia="宋体" w:hAnsi="宋体" w:cs="宋体" w:hint="eastAsia"/>
          <w:color w:val="000000"/>
          <w:kern w:val="0"/>
          <w:sz w:val="24"/>
          <w:szCs w:val="24"/>
          <w:bdr w:val="none" w:sz="0" w:space="0" w:color="auto" w:frame="1"/>
        </w:rPr>
        <w:t>MVR蒸发器不同于普通</w:t>
      </w:r>
      <w:proofErr w:type="gramStart"/>
      <w:r w:rsidRPr="00871EC7">
        <w:rPr>
          <w:rFonts w:ascii="宋体" w:eastAsia="宋体" w:hAnsi="宋体" w:cs="宋体" w:hint="eastAsia"/>
          <w:color w:val="000000"/>
          <w:kern w:val="0"/>
          <w:sz w:val="24"/>
          <w:szCs w:val="24"/>
          <w:bdr w:val="none" w:sz="0" w:space="0" w:color="auto" w:frame="1"/>
        </w:rPr>
        <w:t>单效降膜</w:t>
      </w:r>
      <w:proofErr w:type="gramEnd"/>
      <w:r w:rsidRPr="00871EC7">
        <w:rPr>
          <w:rFonts w:ascii="宋体" w:eastAsia="宋体" w:hAnsi="宋体" w:cs="宋体" w:hint="eastAsia"/>
          <w:color w:val="000000"/>
          <w:kern w:val="0"/>
          <w:sz w:val="24"/>
          <w:szCs w:val="24"/>
          <w:bdr w:val="none" w:sz="0" w:space="0" w:color="auto" w:frame="1"/>
        </w:rPr>
        <w:t>或多效降膜蒸发器，MVR为单体蒸发器，集多效降膜蒸发器于一身，根据所需物料浓度不同采取分段式蒸发，即物料在第一次经过蒸发器后不能达到所需浓度时，物料在离开蒸发器后通过蒸发器下部的真空泵抽到蒸发器上部，再次进入蒸发器，通过反复蒸发以达到所需浓度。</w:t>
      </w:r>
    </w:p>
    <w:p w:rsidR="00871EC7" w:rsidRPr="00871EC7" w:rsidRDefault="00871EC7" w:rsidP="00A86DE0">
      <w:pPr>
        <w:widowControl/>
        <w:spacing w:line="360" w:lineRule="auto"/>
        <w:ind w:firstLine="200"/>
        <w:jc w:val="left"/>
        <w:rPr>
          <w:rFonts w:ascii="宋体" w:eastAsia="宋体" w:hAnsi="宋体" w:cs="宋体"/>
          <w:color w:val="000000"/>
          <w:kern w:val="0"/>
          <w:sz w:val="24"/>
          <w:szCs w:val="24"/>
        </w:rPr>
      </w:pPr>
      <w:r w:rsidRPr="00871EC7">
        <w:rPr>
          <w:rFonts w:ascii="宋体" w:eastAsia="宋体" w:hAnsi="宋体" w:cs="宋体" w:hint="eastAsia"/>
          <w:color w:val="000000"/>
          <w:kern w:val="0"/>
          <w:sz w:val="24"/>
          <w:szCs w:val="24"/>
        </w:rPr>
        <w:t> </w:t>
      </w:r>
    </w:p>
    <w:p w:rsidR="00871EC7" w:rsidRPr="00871EC7" w:rsidRDefault="00871EC7" w:rsidP="00A86DE0">
      <w:pPr>
        <w:widowControl/>
        <w:spacing w:line="360" w:lineRule="auto"/>
        <w:ind w:firstLine="200"/>
        <w:jc w:val="center"/>
        <w:rPr>
          <w:rFonts w:ascii="宋体" w:eastAsia="宋体" w:hAnsi="宋体" w:cs="宋体"/>
          <w:color w:val="000000"/>
          <w:kern w:val="0"/>
          <w:sz w:val="24"/>
          <w:szCs w:val="24"/>
        </w:rPr>
      </w:pPr>
      <w:r w:rsidRPr="00871EC7">
        <w:rPr>
          <w:rFonts w:ascii="宋体" w:eastAsia="宋体" w:hAnsi="宋体" w:cs="宋体"/>
          <w:noProof/>
          <w:color w:val="000000"/>
          <w:kern w:val="0"/>
          <w:sz w:val="24"/>
          <w:szCs w:val="24"/>
        </w:rPr>
        <w:lastRenderedPageBreak/>
        <w:drawing>
          <wp:inline distT="0" distB="0" distL="0" distR="0" wp14:anchorId="406340F2" wp14:editId="3ABF6DA3">
            <wp:extent cx="6667500" cy="5238750"/>
            <wp:effectExtent l="0" t="0" r="0" b="0"/>
            <wp:docPr id="8" name="图片 8" descr="MVR蒸发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VR蒸发器流程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5238750"/>
                    </a:xfrm>
                    <a:prstGeom prst="rect">
                      <a:avLst/>
                    </a:prstGeom>
                    <a:noFill/>
                    <a:ln>
                      <a:noFill/>
                    </a:ln>
                  </pic:spPr>
                </pic:pic>
              </a:graphicData>
            </a:graphic>
          </wp:inline>
        </w:drawing>
      </w:r>
    </w:p>
    <w:p w:rsidR="00871EC7" w:rsidRPr="00871EC7" w:rsidRDefault="00871EC7" w:rsidP="00A86DE0">
      <w:pPr>
        <w:widowControl/>
        <w:spacing w:line="360" w:lineRule="auto"/>
        <w:ind w:firstLine="200"/>
        <w:jc w:val="left"/>
        <w:rPr>
          <w:rFonts w:ascii="宋体" w:eastAsia="宋体" w:hAnsi="宋体" w:cs="宋体"/>
          <w:color w:val="000000"/>
          <w:kern w:val="0"/>
          <w:sz w:val="24"/>
          <w:szCs w:val="24"/>
        </w:rPr>
      </w:pPr>
      <w:r w:rsidRPr="00871EC7">
        <w:rPr>
          <w:rFonts w:ascii="宋体" w:eastAsia="宋体" w:hAnsi="宋体" w:cs="宋体" w:hint="eastAsia"/>
          <w:color w:val="000000"/>
          <w:kern w:val="0"/>
          <w:sz w:val="24"/>
          <w:szCs w:val="24"/>
        </w:rPr>
        <w:t> </w:t>
      </w:r>
    </w:p>
    <w:p w:rsidR="00871EC7" w:rsidRPr="00871EC7" w:rsidRDefault="00871EC7" w:rsidP="00A86DE0">
      <w:pPr>
        <w:widowControl/>
        <w:spacing w:line="360" w:lineRule="auto"/>
        <w:ind w:firstLine="200"/>
        <w:jc w:val="left"/>
        <w:rPr>
          <w:rFonts w:ascii="宋体" w:eastAsia="宋体" w:hAnsi="宋体" w:cs="宋体"/>
          <w:color w:val="000000"/>
          <w:kern w:val="0"/>
          <w:sz w:val="24"/>
          <w:szCs w:val="24"/>
        </w:rPr>
      </w:pPr>
      <w:r w:rsidRPr="00871EC7">
        <w:rPr>
          <w:rFonts w:ascii="宋体" w:eastAsia="宋体" w:hAnsi="宋体" w:cs="宋体" w:hint="eastAsia"/>
          <w:color w:val="000000"/>
          <w:kern w:val="0"/>
          <w:sz w:val="24"/>
          <w:szCs w:val="24"/>
          <w:bdr w:val="none" w:sz="0" w:space="0" w:color="auto" w:frame="1"/>
        </w:rPr>
        <w:t>蒸发器内部为排列的细管，管外是蒸汽，物料在管内自上而下呈膜状流动，增加受热面积，可以快速蒸发浓缩。加热后残余的蒸汽和物料在蒸发器内加热蒸发产生的蒸汽、部分冷凝水，进入分离器进行分离，冷凝水由分离器下部流出，进入余热模块中的板式换热器，用来预热进入蒸发器前的物料，蒸汽通过压缩机进行压缩，然后经通过管路再次进入蒸发器。</w:t>
      </w:r>
    </w:p>
    <w:p w:rsidR="00871EC7" w:rsidRPr="00871EC7" w:rsidRDefault="00871EC7" w:rsidP="00A86DE0">
      <w:pPr>
        <w:widowControl/>
        <w:spacing w:line="360" w:lineRule="auto"/>
        <w:ind w:firstLine="200"/>
        <w:jc w:val="left"/>
        <w:rPr>
          <w:rFonts w:ascii="宋体" w:eastAsia="宋体" w:hAnsi="宋体" w:cs="宋体"/>
          <w:color w:val="000000"/>
          <w:kern w:val="0"/>
          <w:sz w:val="24"/>
          <w:szCs w:val="24"/>
        </w:rPr>
      </w:pPr>
      <w:r w:rsidRPr="00871EC7">
        <w:rPr>
          <w:rFonts w:ascii="宋体" w:eastAsia="宋体" w:hAnsi="宋体" w:cs="宋体" w:hint="eastAsia"/>
          <w:color w:val="000000"/>
          <w:kern w:val="0"/>
          <w:sz w:val="24"/>
          <w:szCs w:val="24"/>
          <w:bdr w:val="none" w:sz="0" w:space="0" w:color="auto" w:frame="1"/>
        </w:rPr>
        <w:t>设备启动时加入一部分鲜蒸汽进行预热，可以减少设备启动的时间。正常运转后，所需鲜蒸汽会大幅度减少，一般浓缩比达到6倍以上就不再需要补充鲜蒸汽。压缩机对二次蒸汽压缩进行压缩，将电能转化为蒸汽的热能。</w:t>
      </w:r>
    </w:p>
    <w:p w:rsidR="00871EC7" w:rsidRPr="00871EC7" w:rsidRDefault="00871EC7" w:rsidP="00A86DE0">
      <w:pPr>
        <w:pStyle w:val="a3"/>
        <w:shd w:val="clear" w:color="auto" w:fill="FFFFFF"/>
        <w:spacing w:line="360" w:lineRule="auto"/>
        <w:ind w:firstLine="200"/>
        <w:rPr>
          <w:color w:val="000000"/>
        </w:rPr>
      </w:pPr>
    </w:p>
    <w:p w:rsidR="00D93F15" w:rsidRPr="00D93F15" w:rsidRDefault="00D93F15" w:rsidP="00A86DE0">
      <w:pPr>
        <w:pStyle w:val="a3"/>
        <w:shd w:val="clear" w:color="auto" w:fill="FFFFFF"/>
        <w:spacing w:line="360" w:lineRule="auto"/>
        <w:ind w:firstLineChars="200" w:firstLine="420"/>
        <w:rPr>
          <w:color w:val="000000"/>
          <w:sz w:val="21"/>
          <w:szCs w:val="21"/>
        </w:rPr>
      </w:pPr>
      <w:r w:rsidRPr="00D93F15">
        <w:rPr>
          <w:rFonts w:hint="eastAsia"/>
          <w:color w:val="000000"/>
          <w:sz w:val="21"/>
          <w:szCs w:val="21"/>
        </w:rPr>
        <w:lastRenderedPageBreak/>
        <w:t>MVR蒸发器优点：</w:t>
      </w:r>
    </w:p>
    <w:p w:rsidR="00D93F15" w:rsidRPr="00D93F15" w:rsidRDefault="00D93F15" w:rsidP="00A86DE0">
      <w:pPr>
        <w:pStyle w:val="a3"/>
        <w:shd w:val="clear" w:color="auto" w:fill="FFFFFF"/>
        <w:spacing w:line="360" w:lineRule="auto"/>
        <w:ind w:firstLineChars="200" w:firstLine="420"/>
        <w:rPr>
          <w:color w:val="000000"/>
          <w:sz w:val="21"/>
          <w:szCs w:val="21"/>
        </w:rPr>
      </w:pPr>
      <w:r w:rsidRPr="00D93F15">
        <w:rPr>
          <w:rFonts w:hint="eastAsia"/>
          <w:color w:val="000000"/>
          <w:sz w:val="21"/>
          <w:szCs w:val="21"/>
        </w:rPr>
        <w:t>1）节能高效，单位能耗低；</w:t>
      </w:r>
    </w:p>
    <w:p w:rsidR="00D93F15" w:rsidRPr="00D93F15" w:rsidRDefault="00D93F15" w:rsidP="00A86DE0">
      <w:pPr>
        <w:pStyle w:val="a3"/>
        <w:shd w:val="clear" w:color="auto" w:fill="FFFFFF"/>
        <w:spacing w:line="360" w:lineRule="auto"/>
        <w:ind w:firstLineChars="200" w:firstLine="420"/>
        <w:rPr>
          <w:color w:val="000000"/>
          <w:sz w:val="21"/>
          <w:szCs w:val="21"/>
        </w:rPr>
      </w:pPr>
      <w:r w:rsidRPr="00D93F15">
        <w:rPr>
          <w:rFonts w:hint="eastAsia"/>
          <w:color w:val="000000"/>
          <w:sz w:val="21"/>
          <w:szCs w:val="21"/>
        </w:rPr>
        <w:t>2）可以低温蒸发，保护热敏性物料不被高温破坏，如中药；</w:t>
      </w:r>
    </w:p>
    <w:p w:rsidR="00D93F15" w:rsidRPr="00D93F15" w:rsidRDefault="00D93F15" w:rsidP="00A86DE0">
      <w:pPr>
        <w:pStyle w:val="a3"/>
        <w:shd w:val="clear" w:color="auto" w:fill="FFFFFF"/>
        <w:spacing w:line="360" w:lineRule="auto"/>
        <w:ind w:firstLineChars="200" w:firstLine="420"/>
        <w:rPr>
          <w:color w:val="000000"/>
          <w:sz w:val="21"/>
          <w:szCs w:val="21"/>
        </w:rPr>
      </w:pPr>
      <w:r w:rsidRPr="00D93F15">
        <w:rPr>
          <w:rFonts w:hint="eastAsia"/>
          <w:color w:val="000000"/>
          <w:sz w:val="21"/>
          <w:szCs w:val="21"/>
        </w:rPr>
        <w:t>3）物料的停留时间短；</w:t>
      </w:r>
    </w:p>
    <w:p w:rsidR="00D93F15" w:rsidRPr="00D93F15" w:rsidRDefault="00D93F15" w:rsidP="00A86DE0">
      <w:pPr>
        <w:pStyle w:val="a3"/>
        <w:shd w:val="clear" w:color="auto" w:fill="FFFFFF"/>
        <w:spacing w:line="360" w:lineRule="auto"/>
        <w:ind w:firstLineChars="200" w:firstLine="420"/>
        <w:rPr>
          <w:color w:val="000000"/>
          <w:sz w:val="21"/>
          <w:szCs w:val="21"/>
        </w:rPr>
      </w:pPr>
      <w:r w:rsidRPr="00D93F15">
        <w:rPr>
          <w:rFonts w:hint="eastAsia"/>
          <w:color w:val="000000"/>
          <w:sz w:val="21"/>
          <w:szCs w:val="21"/>
        </w:rPr>
        <w:t>4）工艺简单，实用性强，部分负荷运转特性优异；</w:t>
      </w:r>
    </w:p>
    <w:p w:rsidR="00D93F15" w:rsidRPr="00D93F15" w:rsidRDefault="00D93F15" w:rsidP="00A86DE0">
      <w:pPr>
        <w:pStyle w:val="a3"/>
        <w:shd w:val="clear" w:color="auto" w:fill="FFFFFF"/>
        <w:spacing w:line="360" w:lineRule="auto"/>
        <w:ind w:firstLineChars="200" w:firstLine="420"/>
        <w:rPr>
          <w:color w:val="000000"/>
          <w:sz w:val="21"/>
          <w:szCs w:val="21"/>
        </w:rPr>
      </w:pPr>
      <w:r w:rsidRPr="00D93F15">
        <w:rPr>
          <w:rFonts w:hint="eastAsia"/>
          <w:color w:val="000000"/>
          <w:sz w:val="21"/>
          <w:szCs w:val="21"/>
        </w:rPr>
        <w:t>5）操作成本低；</w:t>
      </w:r>
    </w:p>
    <w:p w:rsidR="00D93F15" w:rsidRPr="00D93F15" w:rsidRDefault="00D93F15" w:rsidP="00A86DE0">
      <w:pPr>
        <w:pStyle w:val="a3"/>
        <w:shd w:val="clear" w:color="auto" w:fill="FFFFFF"/>
        <w:spacing w:line="360" w:lineRule="auto"/>
        <w:ind w:firstLineChars="200" w:firstLine="420"/>
        <w:rPr>
          <w:color w:val="000000"/>
          <w:sz w:val="21"/>
          <w:szCs w:val="21"/>
        </w:rPr>
      </w:pPr>
      <w:r w:rsidRPr="00D93F15">
        <w:rPr>
          <w:rFonts w:hint="eastAsia"/>
          <w:color w:val="000000"/>
          <w:sz w:val="21"/>
          <w:szCs w:val="21"/>
        </w:rPr>
        <w:t>6）运行平稳，自动化程度高；</w:t>
      </w:r>
    </w:p>
    <w:p w:rsidR="00D93F15" w:rsidRDefault="00D93F15" w:rsidP="00A86DE0">
      <w:pPr>
        <w:pStyle w:val="a3"/>
        <w:shd w:val="clear" w:color="auto" w:fill="FFFFFF"/>
        <w:spacing w:line="360" w:lineRule="auto"/>
        <w:ind w:firstLineChars="200" w:firstLine="420"/>
        <w:rPr>
          <w:color w:val="000000"/>
          <w:sz w:val="21"/>
          <w:szCs w:val="21"/>
        </w:rPr>
      </w:pPr>
      <w:r w:rsidRPr="00D93F15">
        <w:rPr>
          <w:rFonts w:hint="eastAsia"/>
          <w:color w:val="000000"/>
          <w:sz w:val="21"/>
          <w:szCs w:val="21"/>
        </w:rPr>
        <w:t>7）无需鲜蒸汽。</w:t>
      </w:r>
    </w:p>
    <w:p w:rsidR="002A5DF4" w:rsidRDefault="002A5DF4" w:rsidP="00A86DE0">
      <w:pPr>
        <w:pStyle w:val="a3"/>
        <w:shd w:val="clear" w:color="auto" w:fill="FFFFFF"/>
        <w:spacing w:line="360" w:lineRule="auto"/>
        <w:ind w:firstLineChars="200" w:firstLine="420"/>
        <w:rPr>
          <w:color w:val="000000"/>
          <w:sz w:val="21"/>
          <w:szCs w:val="21"/>
        </w:rPr>
      </w:pPr>
      <w:r w:rsidRPr="002A5DF4">
        <w:rPr>
          <w:rFonts w:hint="eastAsia"/>
          <w:color w:val="000000"/>
          <w:sz w:val="21"/>
          <w:szCs w:val="21"/>
        </w:rPr>
        <w:t>综上所诉，废水蒸发器在环保领域不仅仅是大幅度的降低了污染更重要的是在降低污染的同时也达到了资源再回收利用的效果，可谓是一举两得，所以在未来可能随着科技的发达，废水蒸发器会达到更完善，为企业和国家获得更大的利益空间。</w:t>
      </w:r>
    </w:p>
    <w:p w:rsidR="00A965E3" w:rsidRPr="00A965E3" w:rsidRDefault="00871EC7" w:rsidP="00A86DE0">
      <w:pPr>
        <w:pStyle w:val="a3"/>
        <w:shd w:val="clear" w:color="auto" w:fill="FFFFFF"/>
        <w:spacing w:line="360" w:lineRule="auto"/>
        <w:ind w:firstLineChars="200" w:firstLine="480"/>
        <w:rPr>
          <w:color w:val="000000"/>
        </w:rPr>
      </w:pPr>
      <w:r w:rsidRPr="00A965E3">
        <w:rPr>
          <w:rFonts w:hint="eastAsia"/>
          <w:color w:val="000000"/>
        </w:rPr>
        <w:t>应用范围：</w:t>
      </w:r>
    </w:p>
    <w:p w:rsidR="00871EC7" w:rsidRDefault="00A965E3" w:rsidP="00A86DE0">
      <w:pPr>
        <w:pStyle w:val="a3"/>
        <w:shd w:val="clear" w:color="auto" w:fill="FFFFFF"/>
        <w:spacing w:line="360" w:lineRule="auto"/>
        <w:ind w:firstLineChars="200" w:firstLine="420"/>
        <w:rPr>
          <w:color w:val="000000"/>
          <w:sz w:val="21"/>
          <w:szCs w:val="21"/>
        </w:rPr>
      </w:pPr>
      <w:r>
        <w:rPr>
          <w:rFonts w:hint="eastAsia"/>
          <w:color w:val="000000"/>
          <w:sz w:val="21"/>
          <w:szCs w:val="21"/>
        </w:rPr>
        <w:t>高盐废水处理，印染废水处理  电镀废水处理  盐废水处理  垃圾渗滤液处理</w:t>
      </w:r>
      <w:r w:rsidRPr="00A965E3">
        <w:rPr>
          <w:rFonts w:hint="eastAsia"/>
          <w:color w:val="000000"/>
          <w:sz w:val="21"/>
          <w:szCs w:val="21"/>
        </w:rPr>
        <w:tab/>
      </w:r>
      <w:r>
        <w:rPr>
          <w:rFonts w:hint="eastAsia"/>
          <w:color w:val="000000"/>
          <w:sz w:val="21"/>
          <w:szCs w:val="21"/>
        </w:rPr>
        <w:t>电厂废水处理   化工厂废水处理  炼废水处理</w:t>
      </w:r>
      <w:r w:rsidRPr="00A965E3">
        <w:rPr>
          <w:rFonts w:hint="eastAsia"/>
          <w:color w:val="000000"/>
          <w:sz w:val="21"/>
          <w:szCs w:val="21"/>
        </w:rPr>
        <w:tab/>
      </w:r>
      <w:r>
        <w:rPr>
          <w:rFonts w:hint="eastAsia"/>
          <w:color w:val="000000"/>
          <w:sz w:val="21"/>
          <w:szCs w:val="21"/>
        </w:rPr>
        <w:t>焦化废水处理</w:t>
      </w:r>
      <w:r w:rsidRPr="00A965E3">
        <w:rPr>
          <w:rFonts w:hint="eastAsia"/>
          <w:color w:val="000000"/>
          <w:sz w:val="21"/>
          <w:szCs w:val="21"/>
        </w:rPr>
        <w:tab/>
      </w:r>
      <w:r>
        <w:rPr>
          <w:rFonts w:hint="eastAsia"/>
          <w:color w:val="000000"/>
          <w:sz w:val="21"/>
          <w:szCs w:val="21"/>
        </w:rPr>
        <w:t>中药浓缩处理</w:t>
      </w:r>
      <w:r w:rsidRPr="00A965E3">
        <w:rPr>
          <w:rFonts w:hint="eastAsia"/>
          <w:color w:val="000000"/>
          <w:sz w:val="21"/>
          <w:szCs w:val="21"/>
        </w:rPr>
        <w:tab/>
      </w:r>
      <w:r>
        <w:rPr>
          <w:rFonts w:hint="eastAsia"/>
          <w:color w:val="000000"/>
          <w:sz w:val="21"/>
          <w:szCs w:val="21"/>
        </w:rPr>
        <w:t>含盐废水处理等等</w:t>
      </w:r>
    </w:p>
    <w:p w:rsidR="00871EC7" w:rsidRDefault="00871EC7" w:rsidP="00A86DE0">
      <w:pPr>
        <w:pStyle w:val="a3"/>
        <w:shd w:val="clear" w:color="auto" w:fill="FFFFFF"/>
        <w:spacing w:line="360" w:lineRule="auto"/>
        <w:ind w:firstLineChars="200" w:firstLine="482"/>
        <w:rPr>
          <w:b/>
          <w:color w:val="000000"/>
        </w:rPr>
      </w:pPr>
      <w:r w:rsidRPr="00871EC7">
        <w:rPr>
          <w:rFonts w:hint="eastAsia"/>
          <w:b/>
          <w:color w:val="000000"/>
        </w:rPr>
        <w:t>六，工程案例</w:t>
      </w:r>
    </w:p>
    <w:p w:rsidR="00871EC7" w:rsidRPr="00871EC7" w:rsidRDefault="00871EC7" w:rsidP="00A86DE0">
      <w:pPr>
        <w:pStyle w:val="a3"/>
        <w:shd w:val="clear" w:color="auto" w:fill="FFFFFF"/>
        <w:spacing w:line="360" w:lineRule="auto"/>
        <w:ind w:firstLineChars="200" w:firstLine="482"/>
        <w:rPr>
          <w:color w:val="000000"/>
        </w:rPr>
      </w:pPr>
      <w:r w:rsidRPr="00DD14A7">
        <w:rPr>
          <w:rFonts w:hint="eastAsia"/>
          <w:b/>
          <w:color w:val="000000"/>
        </w:rPr>
        <w:t>1，</w:t>
      </w:r>
      <w:r w:rsidRPr="00871EC7">
        <w:rPr>
          <w:rFonts w:hint="eastAsia"/>
          <w:color w:val="000000"/>
        </w:rPr>
        <w:t>电镀废水处理系统——MVR</w:t>
      </w:r>
      <w:proofErr w:type="gramStart"/>
      <w:r w:rsidRPr="00871EC7">
        <w:rPr>
          <w:rFonts w:hint="eastAsia"/>
          <w:color w:val="000000"/>
        </w:rPr>
        <w:t>升膜蒸发</w:t>
      </w:r>
      <w:proofErr w:type="gramEnd"/>
      <w:r w:rsidRPr="00871EC7">
        <w:rPr>
          <w:rFonts w:hint="eastAsia"/>
          <w:color w:val="000000"/>
        </w:rPr>
        <w:t>浓缩器</w:t>
      </w:r>
    </w:p>
    <w:p w:rsidR="00871EC7" w:rsidRPr="00871EC7" w:rsidRDefault="00871EC7" w:rsidP="00A86DE0">
      <w:pPr>
        <w:widowControl/>
        <w:spacing w:line="360" w:lineRule="auto"/>
        <w:ind w:firstLine="200"/>
        <w:jc w:val="center"/>
        <w:rPr>
          <w:rFonts w:ascii="宋体" w:eastAsia="宋体" w:hAnsi="宋体" w:cs="宋体"/>
          <w:color w:val="000000"/>
          <w:kern w:val="0"/>
          <w:sz w:val="18"/>
          <w:szCs w:val="18"/>
        </w:rPr>
      </w:pPr>
      <w:r w:rsidRPr="00871EC7">
        <w:rPr>
          <w:rFonts w:ascii="宋体" w:eastAsia="宋体" w:hAnsi="宋体" w:cs="宋体" w:hint="eastAsia"/>
          <w:color w:val="000000"/>
          <w:kern w:val="0"/>
          <w:sz w:val="18"/>
          <w:szCs w:val="18"/>
        </w:rPr>
        <w:lastRenderedPageBreak/>
        <w:br/>
      </w:r>
      <w:r>
        <w:rPr>
          <w:rFonts w:ascii="宋体" w:eastAsia="宋体" w:hAnsi="宋体" w:cs="宋体"/>
          <w:noProof/>
          <w:color w:val="000000"/>
          <w:kern w:val="0"/>
          <w:sz w:val="18"/>
          <w:szCs w:val="18"/>
        </w:rPr>
        <w:drawing>
          <wp:inline distT="0" distB="0" distL="0" distR="0" wp14:anchorId="5CDDEB5E" wp14:editId="489B573B">
            <wp:extent cx="5715000" cy="7620000"/>
            <wp:effectExtent l="0" t="0" r="0" b="0"/>
            <wp:docPr id="4" name="图片 4" descr="电镀废水处理系统——MVR升膜蒸发浓缩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电镀废水处理系统——MVR升膜蒸发浓缩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rsidR="00871EC7" w:rsidRPr="00871EC7" w:rsidRDefault="00871EC7" w:rsidP="00A86DE0">
      <w:pPr>
        <w:widowControl/>
        <w:spacing w:line="360" w:lineRule="auto"/>
        <w:ind w:firstLine="200"/>
        <w:rPr>
          <w:rFonts w:ascii="宋体" w:eastAsia="宋体" w:hAnsi="宋体" w:cs="宋体"/>
          <w:color w:val="000000"/>
          <w:kern w:val="0"/>
          <w:sz w:val="24"/>
          <w:szCs w:val="24"/>
        </w:rPr>
      </w:pPr>
      <w:r w:rsidRPr="00DD14A7">
        <w:rPr>
          <w:rFonts w:ascii="宋体" w:eastAsia="宋体" w:hAnsi="宋体" w:cs="宋体" w:hint="eastAsia"/>
          <w:b/>
          <w:color w:val="000000"/>
          <w:kern w:val="0"/>
          <w:sz w:val="24"/>
          <w:szCs w:val="24"/>
          <w:bdr w:val="none" w:sz="0" w:space="0" w:color="auto" w:frame="1"/>
        </w:rPr>
        <w:t>2，</w:t>
      </w:r>
      <w:r w:rsidRPr="00871EC7">
        <w:rPr>
          <w:rFonts w:ascii="宋体" w:eastAsia="宋体" w:hAnsi="宋体" w:cs="宋体" w:hint="eastAsia"/>
          <w:color w:val="000000"/>
          <w:kern w:val="0"/>
          <w:sz w:val="24"/>
          <w:szCs w:val="24"/>
          <w:bdr w:val="none" w:sz="0" w:space="0" w:color="auto" w:frame="1"/>
        </w:rPr>
        <w:t>2吨/h精细化工产品浓缩结晶MVR蒸发系统</w:t>
      </w:r>
    </w:p>
    <w:p w:rsidR="00871EC7" w:rsidRDefault="00871EC7" w:rsidP="00A86DE0">
      <w:pPr>
        <w:spacing w:line="360" w:lineRule="auto"/>
        <w:ind w:firstLine="200"/>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p w:rsidR="00871EC7" w:rsidRPr="00871EC7" w:rsidRDefault="00871EC7" w:rsidP="00A86DE0">
      <w:pPr>
        <w:spacing w:line="360" w:lineRule="auto"/>
        <w:ind w:firstLine="200"/>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 xml:space="preserve">  </w:t>
      </w:r>
      <w:r>
        <w:rPr>
          <w:rFonts w:ascii="宋体" w:eastAsia="宋体" w:hAnsi="宋体" w:cs="宋体"/>
          <w:noProof/>
          <w:color w:val="000000"/>
          <w:kern w:val="0"/>
          <w:sz w:val="18"/>
          <w:szCs w:val="18"/>
        </w:rPr>
        <w:drawing>
          <wp:inline distT="0" distB="0" distL="0" distR="0" wp14:anchorId="0A6E435C" wp14:editId="431ADA7E">
            <wp:extent cx="3914775" cy="2962275"/>
            <wp:effectExtent l="0" t="0" r="9525" b="9525"/>
            <wp:docPr id="5" name="图片 5" descr="http://tomomation.gz-sanyuan.com/uploads/120921/1-120921153KV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momation.gz-sanyuan.com/uploads/120921/1-120921153KV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2962275"/>
                    </a:xfrm>
                    <a:prstGeom prst="rect">
                      <a:avLst/>
                    </a:prstGeom>
                    <a:noFill/>
                    <a:ln>
                      <a:noFill/>
                    </a:ln>
                  </pic:spPr>
                </pic:pic>
              </a:graphicData>
            </a:graphic>
          </wp:inline>
        </w:drawing>
      </w:r>
    </w:p>
    <w:p w:rsidR="00871EC7" w:rsidRPr="00871EC7" w:rsidRDefault="00871EC7" w:rsidP="00A86DE0">
      <w:pPr>
        <w:widowControl/>
        <w:tabs>
          <w:tab w:val="left" w:pos="735"/>
        </w:tabs>
        <w:spacing w:line="360" w:lineRule="auto"/>
        <w:ind w:firstLine="200"/>
        <w:rPr>
          <w:rFonts w:ascii="宋体" w:eastAsia="宋体" w:hAnsi="宋体" w:cs="宋体"/>
          <w:color w:val="000000"/>
          <w:kern w:val="0"/>
          <w:sz w:val="24"/>
          <w:szCs w:val="24"/>
        </w:rPr>
      </w:pPr>
      <w:r>
        <w:rPr>
          <w:rFonts w:ascii="宋体" w:eastAsia="宋体" w:hAnsi="宋体" w:cs="宋体"/>
          <w:color w:val="000000"/>
          <w:kern w:val="0"/>
          <w:sz w:val="18"/>
          <w:szCs w:val="18"/>
        </w:rPr>
        <w:tab/>
      </w:r>
    </w:p>
    <w:p w:rsidR="00871EC7" w:rsidRPr="00871EC7" w:rsidRDefault="00871EC7" w:rsidP="00A86DE0">
      <w:pPr>
        <w:spacing w:line="360" w:lineRule="auto"/>
        <w:ind w:firstLine="200"/>
        <w:rPr>
          <w:rFonts w:ascii="宋体" w:eastAsia="宋体" w:hAnsi="宋体" w:cs="宋体"/>
          <w:color w:val="000000"/>
          <w:kern w:val="0"/>
          <w:sz w:val="24"/>
          <w:szCs w:val="24"/>
        </w:rPr>
      </w:pPr>
      <w:r w:rsidRPr="00DD14A7">
        <w:rPr>
          <w:rFonts w:ascii="宋体" w:eastAsia="宋体" w:hAnsi="宋体" w:cs="宋体" w:hint="eastAsia"/>
          <w:b/>
          <w:color w:val="000000"/>
          <w:kern w:val="0"/>
          <w:sz w:val="24"/>
          <w:szCs w:val="24"/>
        </w:rPr>
        <w:t>3，</w:t>
      </w:r>
      <w:r w:rsidRPr="00871EC7">
        <w:rPr>
          <w:rFonts w:ascii="宋体" w:eastAsia="宋体" w:hAnsi="宋体" w:cs="宋体" w:hint="eastAsia"/>
          <w:color w:val="000000"/>
          <w:kern w:val="0"/>
          <w:sz w:val="24"/>
          <w:szCs w:val="24"/>
        </w:rPr>
        <w:t>10吨/小时氯化钠MVR蒸发结晶系统</w:t>
      </w:r>
    </w:p>
    <w:p w:rsidR="00871EC7" w:rsidRPr="00871EC7" w:rsidRDefault="00871EC7" w:rsidP="00A86DE0">
      <w:pPr>
        <w:widowControl/>
        <w:tabs>
          <w:tab w:val="left" w:pos="735"/>
        </w:tabs>
        <w:spacing w:line="360" w:lineRule="auto"/>
        <w:ind w:firstLine="200"/>
        <w:rPr>
          <w:rFonts w:ascii="宋体" w:eastAsia="宋体" w:hAnsi="宋体" w:cs="宋体"/>
          <w:color w:val="000000"/>
          <w:kern w:val="0"/>
          <w:sz w:val="18"/>
          <w:szCs w:val="18"/>
        </w:rPr>
      </w:pPr>
    </w:p>
    <w:p w:rsidR="00871EC7" w:rsidRPr="00871EC7" w:rsidRDefault="00871EC7" w:rsidP="00A86DE0">
      <w:pPr>
        <w:widowControl/>
        <w:spacing w:line="360" w:lineRule="auto"/>
        <w:ind w:firstLine="200"/>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drawing>
          <wp:inline distT="0" distB="0" distL="0" distR="0" wp14:anchorId="783CE4D8" wp14:editId="532420D6">
            <wp:extent cx="4762500" cy="3171825"/>
            <wp:effectExtent l="0" t="0" r="0" b="9525"/>
            <wp:docPr id="7" name="图片 7" descr="MVR蒸发浓缩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VR蒸发浓缩系统"/>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871EC7" w:rsidRPr="00871EC7" w:rsidRDefault="00871EC7" w:rsidP="00A86DE0">
      <w:pPr>
        <w:widowControl/>
        <w:spacing w:line="360" w:lineRule="auto"/>
        <w:ind w:firstLine="200"/>
        <w:jc w:val="center"/>
        <w:rPr>
          <w:rFonts w:ascii="宋体" w:eastAsia="宋体" w:hAnsi="宋体" w:cs="宋体"/>
          <w:color w:val="000000"/>
          <w:kern w:val="0"/>
          <w:sz w:val="18"/>
          <w:szCs w:val="18"/>
        </w:rPr>
      </w:pPr>
      <w:r w:rsidRPr="00871EC7">
        <w:rPr>
          <w:rFonts w:ascii="宋体" w:eastAsia="宋体" w:hAnsi="宋体" w:cs="宋体" w:hint="eastAsia"/>
          <w:color w:val="000000"/>
          <w:kern w:val="0"/>
          <w:sz w:val="18"/>
          <w:szCs w:val="18"/>
        </w:rPr>
        <w:t> </w:t>
      </w:r>
    </w:p>
    <w:p w:rsidR="00871EC7" w:rsidRPr="00871EC7" w:rsidRDefault="00871EC7" w:rsidP="00A86DE0">
      <w:pPr>
        <w:widowControl/>
        <w:spacing w:line="360" w:lineRule="auto"/>
        <w:ind w:firstLine="200"/>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lastRenderedPageBreak/>
        <w:drawing>
          <wp:inline distT="0" distB="0" distL="0" distR="0" wp14:anchorId="2C0CA103" wp14:editId="7B89BFCF">
            <wp:extent cx="4714875" cy="5915025"/>
            <wp:effectExtent l="0" t="0" r="9525" b="9525"/>
            <wp:docPr id="6" name="图片 6" descr="MVR蒸发浓缩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R蒸发浓缩系统"/>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875" cy="5915025"/>
                    </a:xfrm>
                    <a:prstGeom prst="rect">
                      <a:avLst/>
                    </a:prstGeom>
                    <a:noFill/>
                    <a:ln>
                      <a:noFill/>
                    </a:ln>
                  </pic:spPr>
                </pic:pic>
              </a:graphicData>
            </a:graphic>
          </wp:inline>
        </w:drawing>
      </w:r>
    </w:p>
    <w:p w:rsidR="00871EC7" w:rsidRPr="00871EC7" w:rsidRDefault="00871EC7" w:rsidP="00A86DE0">
      <w:pPr>
        <w:widowControl/>
        <w:spacing w:line="360" w:lineRule="auto"/>
        <w:ind w:firstLine="200"/>
        <w:jc w:val="center"/>
        <w:rPr>
          <w:rFonts w:ascii="宋体" w:eastAsia="宋体" w:hAnsi="宋体" w:cs="宋体"/>
          <w:color w:val="000000"/>
          <w:kern w:val="0"/>
          <w:sz w:val="18"/>
          <w:szCs w:val="18"/>
        </w:rPr>
      </w:pPr>
    </w:p>
    <w:p w:rsidR="00871EC7" w:rsidRPr="00871EC7" w:rsidRDefault="00871EC7" w:rsidP="00A86DE0">
      <w:pPr>
        <w:widowControl/>
        <w:spacing w:line="360" w:lineRule="auto"/>
        <w:ind w:firstLine="200"/>
        <w:jc w:val="left"/>
        <w:rPr>
          <w:rFonts w:ascii="宋体" w:eastAsia="宋体" w:hAnsi="宋体" w:cs="宋体"/>
          <w:color w:val="000000"/>
          <w:kern w:val="0"/>
          <w:sz w:val="18"/>
          <w:szCs w:val="18"/>
        </w:rPr>
      </w:pPr>
    </w:p>
    <w:p w:rsidR="00871EC7" w:rsidRPr="00871EC7" w:rsidRDefault="00871EC7" w:rsidP="00A86DE0">
      <w:pPr>
        <w:pStyle w:val="a3"/>
        <w:shd w:val="clear" w:color="auto" w:fill="FFFFFF"/>
        <w:spacing w:line="360" w:lineRule="auto"/>
        <w:ind w:firstLineChars="200" w:firstLine="482"/>
        <w:rPr>
          <w:b/>
          <w:color w:val="000000"/>
        </w:rPr>
      </w:pPr>
    </w:p>
    <w:p w:rsidR="002A5DF4" w:rsidRPr="002A5DF4" w:rsidRDefault="002A5DF4" w:rsidP="00A86DE0">
      <w:pPr>
        <w:pStyle w:val="a3"/>
        <w:shd w:val="clear" w:color="auto" w:fill="FFFFFF"/>
        <w:spacing w:line="360" w:lineRule="auto"/>
        <w:ind w:firstLineChars="200" w:firstLine="420"/>
        <w:rPr>
          <w:color w:val="000000"/>
          <w:sz w:val="32"/>
          <w:szCs w:val="32"/>
        </w:rPr>
      </w:pPr>
      <w:r>
        <w:rPr>
          <w:rFonts w:hint="eastAsia"/>
          <w:color w:val="000000"/>
          <w:sz w:val="21"/>
          <w:szCs w:val="21"/>
        </w:rPr>
        <w:t xml:space="preserve">                                              </w:t>
      </w:r>
      <w:r w:rsidRPr="002A5DF4">
        <w:rPr>
          <w:rFonts w:hint="eastAsia"/>
          <w:color w:val="000000"/>
          <w:sz w:val="32"/>
          <w:szCs w:val="32"/>
        </w:rPr>
        <w:t xml:space="preserve"> 作者：</w:t>
      </w:r>
      <w:hyperlink r:id="rId16" w:history="1">
        <w:r w:rsidRPr="002A5DF4">
          <w:rPr>
            <w:rStyle w:val="a4"/>
            <w:rFonts w:hint="eastAsia"/>
            <w:sz w:val="32"/>
            <w:szCs w:val="32"/>
          </w:rPr>
          <w:t>广州心德实业</w:t>
        </w:r>
      </w:hyperlink>
    </w:p>
    <w:p w:rsidR="002A5DF4" w:rsidRPr="002A5DF4" w:rsidRDefault="002A5DF4" w:rsidP="00A86DE0">
      <w:pPr>
        <w:spacing w:line="360" w:lineRule="auto"/>
        <w:ind w:firstLineChars="200" w:firstLine="482"/>
        <w:rPr>
          <w:b/>
          <w:sz w:val="24"/>
          <w:szCs w:val="24"/>
        </w:rPr>
      </w:pPr>
    </w:p>
    <w:p w:rsidR="002A5DF4" w:rsidRPr="002A5DF4" w:rsidRDefault="002A5DF4" w:rsidP="00A86DE0">
      <w:pPr>
        <w:spacing w:line="360" w:lineRule="auto"/>
        <w:ind w:firstLineChars="200" w:firstLine="482"/>
        <w:rPr>
          <w:b/>
          <w:sz w:val="24"/>
          <w:szCs w:val="24"/>
        </w:rPr>
      </w:pPr>
    </w:p>
    <w:sectPr w:rsidR="002A5DF4" w:rsidRPr="002A5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46" w:rsidRDefault="00030E46" w:rsidP="00871EC7">
      <w:r>
        <w:separator/>
      </w:r>
    </w:p>
  </w:endnote>
  <w:endnote w:type="continuationSeparator" w:id="0">
    <w:p w:rsidR="00030E46" w:rsidRDefault="00030E46" w:rsidP="0087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46" w:rsidRDefault="00030E46" w:rsidP="00871EC7">
      <w:r>
        <w:separator/>
      </w:r>
    </w:p>
  </w:footnote>
  <w:footnote w:type="continuationSeparator" w:id="0">
    <w:p w:rsidR="00030E46" w:rsidRDefault="00030E46" w:rsidP="00871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F4"/>
    <w:rsid w:val="00030E46"/>
    <w:rsid w:val="002A5DF4"/>
    <w:rsid w:val="00326C6E"/>
    <w:rsid w:val="00451A44"/>
    <w:rsid w:val="004C485C"/>
    <w:rsid w:val="0062598D"/>
    <w:rsid w:val="00705A91"/>
    <w:rsid w:val="00871EC7"/>
    <w:rsid w:val="008F3688"/>
    <w:rsid w:val="00A86DE0"/>
    <w:rsid w:val="00A965E3"/>
    <w:rsid w:val="00D93F15"/>
    <w:rsid w:val="00DD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DF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A5DF4"/>
    <w:rPr>
      <w:color w:val="0000FF"/>
      <w:u w:val="single"/>
    </w:rPr>
  </w:style>
  <w:style w:type="paragraph" w:styleId="a5">
    <w:name w:val="Balloon Text"/>
    <w:basedOn w:val="a"/>
    <w:link w:val="Char"/>
    <w:uiPriority w:val="99"/>
    <w:semiHidden/>
    <w:unhideWhenUsed/>
    <w:rsid w:val="002A5DF4"/>
    <w:rPr>
      <w:sz w:val="18"/>
      <w:szCs w:val="18"/>
    </w:rPr>
  </w:style>
  <w:style w:type="character" w:customStyle="1" w:styleId="Char">
    <w:name w:val="批注框文本 Char"/>
    <w:basedOn w:val="a0"/>
    <w:link w:val="a5"/>
    <w:uiPriority w:val="99"/>
    <w:semiHidden/>
    <w:rsid w:val="002A5DF4"/>
    <w:rPr>
      <w:sz w:val="18"/>
      <w:szCs w:val="18"/>
    </w:rPr>
  </w:style>
  <w:style w:type="paragraph" w:styleId="a6">
    <w:name w:val="header"/>
    <w:basedOn w:val="a"/>
    <w:link w:val="Char0"/>
    <w:uiPriority w:val="99"/>
    <w:unhideWhenUsed/>
    <w:rsid w:val="00871E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71EC7"/>
    <w:rPr>
      <w:sz w:val="18"/>
      <w:szCs w:val="18"/>
    </w:rPr>
  </w:style>
  <w:style w:type="paragraph" w:styleId="a7">
    <w:name w:val="footer"/>
    <w:basedOn w:val="a"/>
    <w:link w:val="Char1"/>
    <w:uiPriority w:val="99"/>
    <w:unhideWhenUsed/>
    <w:rsid w:val="00871EC7"/>
    <w:pPr>
      <w:tabs>
        <w:tab w:val="center" w:pos="4153"/>
        <w:tab w:val="right" w:pos="8306"/>
      </w:tabs>
      <w:snapToGrid w:val="0"/>
      <w:jc w:val="left"/>
    </w:pPr>
    <w:rPr>
      <w:sz w:val="18"/>
      <w:szCs w:val="18"/>
    </w:rPr>
  </w:style>
  <w:style w:type="character" w:customStyle="1" w:styleId="Char1">
    <w:name w:val="页脚 Char"/>
    <w:basedOn w:val="a0"/>
    <w:link w:val="a7"/>
    <w:uiPriority w:val="99"/>
    <w:rsid w:val="00871E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DF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A5DF4"/>
    <w:rPr>
      <w:color w:val="0000FF"/>
      <w:u w:val="single"/>
    </w:rPr>
  </w:style>
  <w:style w:type="paragraph" w:styleId="a5">
    <w:name w:val="Balloon Text"/>
    <w:basedOn w:val="a"/>
    <w:link w:val="Char"/>
    <w:uiPriority w:val="99"/>
    <w:semiHidden/>
    <w:unhideWhenUsed/>
    <w:rsid w:val="002A5DF4"/>
    <w:rPr>
      <w:sz w:val="18"/>
      <w:szCs w:val="18"/>
    </w:rPr>
  </w:style>
  <w:style w:type="character" w:customStyle="1" w:styleId="Char">
    <w:name w:val="批注框文本 Char"/>
    <w:basedOn w:val="a0"/>
    <w:link w:val="a5"/>
    <w:uiPriority w:val="99"/>
    <w:semiHidden/>
    <w:rsid w:val="002A5DF4"/>
    <w:rPr>
      <w:sz w:val="18"/>
      <w:szCs w:val="18"/>
    </w:rPr>
  </w:style>
  <w:style w:type="paragraph" w:styleId="a6">
    <w:name w:val="header"/>
    <w:basedOn w:val="a"/>
    <w:link w:val="Char0"/>
    <w:uiPriority w:val="99"/>
    <w:unhideWhenUsed/>
    <w:rsid w:val="00871E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71EC7"/>
    <w:rPr>
      <w:sz w:val="18"/>
      <w:szCs w:val="18"/>
    </w:rPr>
  </w:style>
  <w:style w:type="paragraph" w:styleId="a7">
    <w:name w:val="footer"/>
    <w:basedOn w:val="a"/>
    <w:link w:val="Char1"/>
    <w:uiPriority w:val="99"/>
    <w:unhideWhenUsed/>
    <w:rsid w:val="00871EC7"/>
    <w:pPr>
      <w:tabs>
        <w:tab w:val="center" w:pos="4153"/>
        <w:tab w:val="right" w:pos="8306"/>
      </w:tabs>
      <w:snapToGrid w:val="0"/>
      <w:jc w:val="left"/>
    </w:pPr>
    <w:rPr>
      <w:sz w:val="18"/>
      <w:szCs w:val="18"/>
    </w:rPr>
  </w:style>
  <w:style w:type="character" w:customStyle="1" w:styleId="Char1">
    <w:name w:val="页脚 Char"/>
    <w:basedOn w:val="a0"/>
    <w:link w:val="a7"/>
    <w:uiPriority w:val="99"/>
    <w:rsid w:val="00871E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4185">
      <w:bodyDiv w:val="1"/>
      <w:marLeft w:val="0"/>
      <w:marRight w:val="0"/>
      <w:marTop w:val="0"/>
      <w:marBottom w:val="0"/>
      <w:divBdr>
        <w:top w:val="none" w:sz="0" w:space="0" w:color="auto"/>
        <w:left w:val="none" w:sz="0" w:space="0" w:color="auto"/>
        <w:bottom w:val="none" w:sz="0" w:space="0" w:color="auto"/>
        <w:right w:val="none" w:sz="0" w:space="0" w:color="auto"/>
      </w:divBdr>
    </w:div>
    <w:div w:id="984623052">
      <w:bodyDiv w:val="1"/>
      <w:marLeft w:val="0"/>
      <w:marRight w:val="0"/>
      <w:marTop w:val="0"/>
      <w:marBottom w:val="0"/>
      <w:divBdr>
        <w:top w:val="none" w:sz="0" w:space="0" w:color="auto"/>
        <w:left w:val="none" w:sz="0" w:space="0" w:color="auto"/>
        <w:bottom w:val="none" w:sz="0" w:space="0" w:color="auto"/>
        <w:right w:val="none" w:sz="0" w:space="0" w:color="auto"/>
      </w:divBdr>
    </w:div>
    <w:div w:id="1063143119">
      <w:bodyDiv w:val="1"/>
      <w:marLeft w:val="0"/>
      <w:marRight w:val="0"/>
      <w:marTop w:val="0"/>
      <w:marBottom w:val="0"/>
      <w:divBdr>
        <w:top w:val="none" w:sz="0" w:space="0" w:color="auto"/>
        <w:left w:val="none" w:sz="0" w:space="0" w:color="auto"/>
        <w:bottom w:val="none" w:sz="0" w:space="0" w:color="auto"/>
        <w:right w:val="none" w:sz="0" w:space="0" w:color="auto"/>
      </w:divBdr>
    </w:div>
    <w:div w:id="1239948388">
      <w:bodyDiv w:val="1"/>
      <w:marLeft w:val="0"/>
      <w:marRight w:val="0"/>
      <w:marTop w:val="0"/>
      <w:marBottom w:val="0"/>
      <w:divBdr>
        <w:top w:val="none" w:sz="0" w:space="0" w:color="auto"/>
        <w:left w:val="none" w:sz="0" w:space="0" w:color="auto"/>
        <w:bottom w:val="none" w:sz="0" w:space="0" w:color="auto"/>
        <w:right w:val="none" w:sz="0" w:space="0" w:color="auto"/>
      </w:divBdr>
    </w:div>
    <w:div w:id="1529440998">
      <w:bodyDiv w:val="1"/>
      <w:marLeft w:val="0"/>
      <w:marRight w:val="0"/>
      <w:marTop w:val="0"/>
      <w:marBottom w:val="0"/>
      <w:divBdr>
        <w:top w:val="none" w:sz="0" w:space="0" w:color="auto"/>
        <w:left w:val="none" w:sz="0" w:space="0" w:color="auto"/>
        <w:bottom w:val="none" w:sz="0" w:space="0" w:color="auto"/>
        <w:right w:val="none" w:sz="0" w:space="0" w:color="auto"/>
      </w:divBdr>
    </w:div>
    <w:div w:id="20350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omation.com/MVRjiangmozhengfaqi.shtml"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tomomation.com/MVRjiangmozhengfaqi.s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xd</cp:lastModifiedBy>
  <cp:revision>9</cp:revision>
  <dcterms:created xsi:type="dcterms:W3CDTF">2015-04-07T05:59:00Z</dcterms:created>
  <dcterms:modified xsi:type="dcterms:W3CDTF">2015-04-20T02:04:00Z</dcterms:modified>
</cp:coreProperties>
</file>